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F56C" w14:textId="14E01776" w:rsidR="004A76B1" w:rsidRPr="006A13CC" w:rsidRDefault="004A76B1" w:rsidP="006A7475">
      <w:pPr>
        <w:suppressAutoHyphens w:val="0"/>
        <w:spacing w:line="276" w:lineRule="auto"/>
        <w:rPr>
          <w:rFonts w:ascii="Arial" w:hAnsi="Arial"/>
          <w:bCs/>
          <w:caps/>
          <w:sz w:val="22"/>
          <w:szCs w:val="22"/>
          <w:lang w:val="uk-UA"/>
        </w:rPr>
      </w:pPr>
      <w:bookmarkStart w:id="0" w:name="_GoBack"/>
      <w:bookmarkEnd w:id="0"/>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43"/>
        <w:gridCol w:w="4998"/>
      </w:tblGrid>
      <w:tr w:rsidR="006C3AA8" w:rsidRPr="00CB53FC" w14:paraId="1A3E518F" w14:textId="77777777" w:rsidTr="002C646C">
        <w:tc>
          <w:tcPr>
            <w:tcW w:w="4368" w:type="dxa"/>
          </w:tcPr>
          <w:p w14:paraId="77B34FAF" w14:textId="1B7790E4" w:rsidR="006C3AA8" w:rsidRPr="006A7475" w:rsidRDefault="006C3AA8" w:rsidP="00DE4BED">
            <w:pPr>
              <w:pStyle w:val="SectionHead"/>
              <w:spacing w:after="0"/>
              <w:rPr>
                <w:rFonts w:cs="Arial"/>
                <w:sz w:val="20"/>
              </w:rPr>
            </w:pPr>
          </w:p>
        </w:tc>
        <w:tc>
          <w:tcPr>
            <w:tcW w:w="4092" w:type="dxa"/>
            <w:gridSpan w:val="2"/>
          </w:tcPr>
          <w:p w14:paraId="3504F52B" w14:textId="77777777" w:rsidR="006C3AA8" w:rsidRPr="006A7475" w:rsidRDefault="006C3AA8" w:rsidP="00DE4BED">
            <w:pPr>
              <w:pStyle w:val="SectionHead"/>
              <w:spacing w:after="0"/>
              <w:jc w:val="center"/>
              <w:rPr>
                <w:rFonts w:cs="Arial"/>
                <w:sz w:val="20"/>
                <w:lang w:val="ru-RU"/>
              </w:rPr>
            </w:pPr>
          </w:p>
        </w:tc>
      </w:tr>
      <w:tr w:rsidR="006C3AA8" w:rsidRPr="006E662F" w14:paraId="72A837B1" w14:textId="77777777" w:rsidTr="002C646C">
        <w:tc>
          <w:tcPr>
            <w:tcW w:w="4368" w:type="dxa"/>
          </w:tcPr>
          <w:p w14:paraId="6E75945B" w14:textId="77777777" w:rsidR="006C3AA8" w:rsidRPr="006A7475" w:rsidRDefault="006C3AA8" w:rsidP="00DE4BED">
            <w:pPr>
              <w:rPr>
                <w:rFonts w:ascii="Arial" w:hAnsi="Arial" w:cs="Arial"/>
                <w:b/>
                <w:bCs/>
                <w:i/>
                <w:iCs/>
                <w:sz w:val="20"/>
              </w:rPr>
            </w:pPr>
            <w:r w:rsidRPr="637C3194">
              <w:rPr>
                <w:rFonts w:ascii="Arial" w:hAnsi="Arial" w:cs="Arial"/>
                <w:b/>
                <w:bCs/>
                <w:i/>
                <w:iCs/>
                <w:sz w:val="20"/>
              </w:rPr>
              <w:t xml:space="preserve">USAID’s Agriculture Growing Rural Opportunities </w:t>
            </w:r>
          </w:p>
          <w:p w14:paraId="2FC9622B" w14:textId="720EB971" w:rsidR="006C3AA8" w:rsidRDefault="006C3AA8" w:rsidP="006C3AA8">
            <w:pPr>
              <w:jc w:val="center"/>
              <w:rPr>
                <w:rFonts w:ascii="Arial" w:hAnsi="Arial" w:cs="Arial"/>
                <w:b/>
                <w:bCs/>
                <w:i/>
                <w:iCs/>
                <w:sz w:val="20"/>
              </w:rPr>
            </w:pPr>
            <w:r w:rsidRPr="637C3194">
              <w:rPr>
                <w:rFonts w:ascii="Arial" w:hAnsi="Arial" w:cs="Arial"/>
                <w:b/>
                <w:bCs/>
                <w:i/>
                <w:iCs/>
                <w:sz w:val="20"/>
              </w:rPr>
              <w:t>Activity in Ukraine (AGRO)</w:t>
            </w:r>
          </w:p>
          <w:p w14:paraId="39ED1E7C" w14:textId="77777777" w:rsidR="008A73DF" w:rsidRDefault="008A73DF" w:rsidP="006C3AA8">
            <w:pPr>
              <w:jc w:val="center"/>
              <w:rPr>
                <w:rFonts w:ascii="Arial" w:hAnsi="Arial" w:cs="Arial"/>
                <w:b/>
                <w:bCs/>
                <w:i/>
                <w:iCs/>
                <w:sz w:val="20"/>
              </w:rPr>
            </w:pPr>
          </w:p>
          <w:p w14:paraId="21C949EF" w14:textId="44FBEC5F" w:rsidR="006C3AA8" w:rsidRDefault="006C3AA8" w:rsidP="006C3AA8">
            <w:pPr>
              <w:pStyle w:val="a4"/>
              <w:spacing w:before="0" w:beforeAutospacing="0" w:after="0" w:afterAutospacing="0"/>
              <w:jc w:val="center"/>
              <w:rPr>
                <w:rFonts w:ascii="Arial" w:hAnsi="Arial" w:cs="Arial"/>
                <w:b/>
                <w:bCs/>
                <w:sz w:val="20"/>
              </w:rPr>
            </w:pPr>
            <w:r w:rsidRPr="006A7475">
              <w:rPr>
                <w:rFonts w:ascii="Arial" w:hAnsi="Arial" w:cs="Arial"/>
                <w:b/>
                <w:bCs/>
                <w:sz w:val="20"/>
              </w:rPr>
              <w:t>Request for Applications (RFA) No. </w:t>
            </w:r>
            <w:r w:rsidR="001D7071">
              <w:rPr>
                <w:rFonts w:ascii="Arial" w:hAnsi="Arial" w:cs="Arial"/>
                <w:b/>
                <w:bCs/>
                <w:sz w:val="20"/>
              </w:rPr>
              <w:t>12</w:t>
            </w:r>
          </w:p>
          <w:p w14:paraId="0FA7C52B" w14:textId="77777777" w:rsidR="00603259" w:rsidRDefault="00603259" w:rsidP="006C3AA8">
            <w:pPr>
              <w:pStyle w:val="a4"/>
              <w:spacing w:before="0" w:beforeAutospacing="0" w:after="0" w:afterAutospacing="0"/>
              <w:jc w:val="center"/>
              <w:rPr>
                <w:rFonts w:ascii="Arial" w:hAnsi="Arial" w:cs="Arial"/>
                <w:b/>
                <w:bCs/>
                <w:sz w:val="20"/>
              </w:rPr>
            </w:pPr>
          </w:p>
          <w:p w14:paraId="32892CF6" w14:textId="133CC436" w:rsidR="002D1096" w:rsidRDefault="00D7681F" w:rsidP="006C3AA8">
            <w:pPr>
              <w:pStyle w:val="a4"/>
              <w:spacing w:before="0" w:beforeAutospacing="0" w:after="0" w:afterAutospacing="0"/>
              <w:jc w:val="center"/>
              <w:rPr>
                <w:rFonts w:ascii="Arial" w:hAnsi="Arial" w:cs="Arial"/>
                <w:b/>
                <w:bCs/>
                <w:iCs/>
                <w:sz w:val="20"/>
              </w:rPr>
            </w:pPr>
            <w:r w:rsidRPr="006225D8">
              <w:rPr>
                <w:rFonts w:ascii="Arial" w:hAnsi="Arial" w:cs="Arial"/>
                <w:b/>
                <w:bCs/>
                <w:iCs/>
                <w:sz w:val="20"/>
              </w:rPr>
              <w:t xml:space="preserve">Program of creation of the national </w:t>
            </w:r>
          </w:p>
          <w:p w14:paraId="1D5CE7C2" w14:textId="6BE104FC" w:rsidR="00AB2A72" w:rsidRDefault="00D7681F" w:rsidP="006C3AA8">
            <w:pPr>
              <w:pStyle w:val="a4"/>
              <w:spacing w:before="0" w:beforeAutospacing="0" w:after="0" w:afterAutospacing="0"/>
              <w:jc w:val="center"/>
              <w:rPr>
                <w:rFonts w:ascii="Arial" w:hAnsi="Arial" w:cs="Arial"/>
                <w:b/>
                <w:bCs/>
                <w:iCs/>
                <w:sz w:val="20"/>
              </w:rPr>
            </w:pPr>
            <w:r w:rsidRPr="006225D8">
              <w:rPr>
                <w:rFonts w:ascii="Arial" w:hAnsi="Arial" w:cs="Arial"/>
                <w:b/>
                <w:bCs/>
                <w:iCs/>
                <w:sz w:val="20"/>
              </w:rPr>
              <w:t>“Demo-Farm” network</w:t>
            </w:r>
          </w:p>
          <w:p w14:paraId="63CB93BE" w14:textId="084D6D0B" w:rsidR="008A73DF" w:rsidRPr="00AB2A72" w:rsidRDefault="008A73DF" w:rsidP="006C3AA8">
            <w:pPr>
              <w:pStyle w:val="a4"/>
              <w:spacing w:before="0" w:beforeAutospacing="0" w:after="0" w:afterAutospacing="0"/>
              <w:jc w:val="center"/>
              <w:rPr>
                <w:rFonts w:cs="Arial"/>
                <w:iCs/>
                <w:sz w:val="20"/>
              </w:rPr>
            </w:pPr>
          </w:p>
        </w:tc>
        <w:tc>
          <w:tcPr>
            <w:tcW w:w="4092" w:type="dxa"/>
            <w:gridSpan w:val="2"/>
          </w:tcPr>
          <w:p w14:paraId="53BE2449" w14:textId="1033D020" w:rsidR="006C3AA8" w:rsidRDefault="006C3AA8" w:rsidP="006C3AA8">
            <w:pPr>
              <w:jc w:val="center"/>
              <w:rPr>
                <w:rFonts w:ascii="Arial" w:eastAsia="Arial" w:hAnsi="Arial" w:cs="Arial"/>
                <w:b/>
                <w:bCs/>
                <w:i/>
                <w:iCs/>
                <w:color w:val="000000" w:themeColor="text1"/>
                <w:sz w:val="20"/>
                <w:lang w:val="uk-UA"/>
              </w:rPr>
            </w:pPr>
            <w:r w:rsidRPr="006C3AA8">
              <w:rPr>
                <w:rFonts w:ascii="Arial" w:eastAsia="Arial" w:hAnsi="Arial" w:cs="Arial"/>
                <w:b/>
                <w:bCs/>
                <w:i/>
                <w:iCs/>
                <w:color w:val="000000" w:themeColor="text1"/>
                <w:sz w:val="20"/>
                <w:lang w:val="uk-UA"/>
              </w:rPr>
              <w:t>Програма USAID з аграрного і сільського розвитку (АГРО)</w:t>
            </w:r>
          </w:p>
          <w:p w14:paraId="2EC41C84" w14:textId="77777777" w:rsidR="008A73DF" w:rsidRPr="006C3AA8" w:rsidRDefault="008A73DF" w:rsidP="006C3AA8">
            <w:pPr>
              <w:jc w:val="center"/>
              <w:rPr>
                <w:rFonts w:ascii="Arial" w:eastAsia="Arial" w:hAnsi="Arial" w:cs="Arial"/>
                <w:b/>
                <w:bCs/>
                <w:i/>
                <w:iCs/>
                <w:color w:val="000000" w:themeColor="text1"/>
                <w:sz w:val="20"/>
                <w:lang w:val="ru-RU"/>
              </w:rPr>
            </w:pPr>
          </w:p>
          <w:p w14:paraId="5F95629B" w14:textId="6670E8E1" w:rsidR="006C3AA8" w:rsidRDefault="006C3AA8" w:rsidP="008A73DF">
            <w:pPr>
              <w:pStyle w:val="a4"/>
              <w:spacing w:before="0" w:beforeAutospacing="0" w:after="0" w:afterAutospacing="0"/>
              <w:jc w:val="center"/>
              <w:rPr>
                <w:rFonts w:ascii="Arial" w:hAnsi="Arial" w:cs="Arial"/>
                <w:b/>
                <w:bCs/>
                <w:i/>
                <w:iCs/>
                <w:sz w:val="20"/>
                <w:lang w:val="ru-RU"/>
              </w:rPr>
            </w:pPr>
            <w:r w:rsidRPr="006C3AA8">
              <w:rPr>
                <w:rFonts w:ascii="Arial" w:hAnsi="Arial" w:cs="Arial"/>
                <w:b/>
                <w:bCs/>
                <w:i/>
                <w:iCs/>
                <w:sz w:val="20"/>
                <w:lang w:val="ru-RU"/>
              </w:rPr>
              <w:t>Запит на подання заявок (ЗПЗ) №</w:t>
            </w:r>
            <w:r w:rsidRPr="006C3AA8">
              <w:rPr>
                <w:rFonts w:ascii="Arial" w:hAnsi="Arial" w:cs="Arial"/>
                <w:b/>
                <w:bCs/>
                <w:i/>
                <w:iCs/>
                <w:sz w:val="20"/>
              </w:rPr>
              <w:t> </w:t>
            </w:r>
            <w:r w:rsidR="001D7071" w:rsidRPr="001D7071">
              <w:rPr>
                <w:rFonts w:ascii="Arial" w:hAnsi="Arial" w:cs="Arial"/>
                <w:b/>
                <w:bCs/>
                <w:i/>
                <w:iCs/>
                <w:sz w:val="20"/>
                <w:lang w:val="ru-RU"/>
              </w:rPr>
              <w:t>12</w:t>
            </w:r>
          </w:p>
          <w:p w14:paraId="14A2FB4C" w14:textId="77777777" w:rsidR="00584117" w:rsidRPr="001D7071" w:rsidRDefault="00584117" w:rsidP="008A73DF">
            <w:pPr>
              <w:pStyle w:val="a4"/>
              <w:spacing w:before="0" w:beforeAutospacing="0" w:after="0" w:afterAutospacing="0"/>
              <w:jc w:val="center"/>
              <w:rPr>
                <w:rFonts w:ascii="Arial" w:hAnsi="Arial" w:cs="Arial"/>
                <w:b/>
                <w:bCs/>
                <w:i/>
                <w:iCs/>
                <w:sz w:val="20"/>
                <w:lang w:val="ru-RU"/>
              </w:rPr>
            </w:pPr>
          </w:p>
          <w:p w14:paraId="13EFD417" w14:textId="3CB3DBAC" w:rsidR="00AB2A72" w:rsidRPr="00B01D7C" w:rsidRDefault="00B01D7C" w:rsidP="00DE4BED">
            <w:pPr>
              <w:pStyle w:val="a4"/>
              <w:spacing w:before="0" w:beforeAutospacing="0" w:after="120" w:afterAutospacing="0"/>
              <w:jc w:val="center"/>
              <w:rPr>
                <w:rFonts w:cs="Arial"/>
                <w:sz w:val="20"/>
                <w:lang w:val="ru-RU"/>
              </w:rPr>
            </w:pPr>
            <w:r w:rsidRPr="00B01D7C">
              <w:rPr>
                <w:rFonts w:ascii="Arial" w:hAnsi="Arial" w:cs="Arial"/>
                <w:b/>
                <w:bCs/>
                <w:iCs/>
                <w:sz w:val="20"/>
                <w:lang w:val="uk-UA"/>
              </w:rPr>
              <w:t xml:space="preserve">Програма створення </w:t>
            </w:r>
            <w:r w:rsidR="002D1096" w:rsidRPr="00DE4BED">
              <w:rPr>
                <w:rFonts w:ascii="Arial" w:hAnsi="Arial" w:cs="Arial"/>
                <w:b/>
                <w:bCs/>
                <w:iCs/>
                <w:sz w:val="20"/>
                <w:lang w:val="ru-RU"/>
              </w:rPr>
              <w:t xml:space="preserve">                             </w:t>
            </w:r>
            <w:r w:rsidRPr="00B01D7C">
              <w:rPr>
                <w:rFonts w:ascii="Arial" w:hAnsi="Arial" w:cs="Arial"/>
                <w:b/>
                <w:bCs/>
                <w:iCs/>
                <w:sz w:val="20"/>
                <w:lang w:val="uk-UA"/>
              </w:rPr>
              <w:t>національної мережі "Демо-ферм"</w:t>
            </w:r>
          </w:p>
        </w:tc>
      </w:tr>
      <w:tr w:rsidR="006C3AA8" w:rsidRPr="006E662F" w14:paraId="4CDC4A24" w14:textId="77777777" w:rsidTr="002C646C">
        <w:tc>
          <w:tcPr>
            <w:tcW w:w="4368" w:type="dxa"/>
          </w:tcPr>
          <w:p w14:paraId="24391714" w14:textId="76BACFB9" w:rsidR="006C3AA8" w:rsidRDefault="006C3AA8" w:rsidP="006C3AA8">
            <w:pPr>
              <w:pStyle w:val="a4"/>
              <w:spacing w:before="0" w:beforeAutospacing="0" w:after="0" w:afterAutospacing="0"/>
              <w:jc w:val="both"/>
              <w:rPr>
                <w:rFonts w:ascii="Arial" w:hAnsi="Arial" w:cs="Arial"/>
                <w:sz w:val="20"/>
              </w:rPr>
            </w:pPr>
            <w:r w:rsidRPr="006A7475">
              <w:rPr>
                <w:rFonts w:ascii="Arial" w:hAnsi="Arial" w:cs="Arial"/>
                <w:sz w:val="20"/>
              </w:rPr>
              <w:t xml:space="preserve">Issuance Date: </w:t>
            </w:r>
            <w:r w:rsidR="0005106F" w:rsidRPr="006E662F">
              <w:rPr>
                <w:rFonts w:ascii="Arial" w:hAnsi="Arial" w:cs="Arial"/>
                <w:sz w:val="20"/>
              </w:rPr>
              <w:t xml:space="preserve">November </w:t>
            </w:r>
            <w:r w:rsidR="00B8094E" w:rsidRPr="006E662F">
              <w:rPr>
                <w:rFonts w:ascii="Arial" w:hAnsi="Arial" w:cs="Arial"/>
                <w:sz w:val="20"/>
              </w:rPr>
              <w:t>19</w:t>
            </w:r>
            <w:r w:rsidR="0005106F" w:rsidRPr="006E662F">
              <w:rPr>
                <w:rFonts w:ascii="Arial" w:hAnsi="Arial" w:cs="Arial"/>
                <w:sz w:val="20"/>
              </w:rPr>
              <w:t>, 2020</w:t>
            </w:r>
          </w:p>
          <w:p w14:paraId="01D67FF3" w14:textId="77777777" w:rsidR="006C3AA8" w:rsidRPr="006A7475" w:rsidRDefault="006C3AA8" w:rsidP="006C3AA8">
            <w:pPr>
              <w:pStyle w:val="a4"/>
              <w:spacing w:before="0" w:beforeAutospacing="0" w:after="0" w:afterAutospacing="0"/>
              <w:jc w:val="both"/>
              <w:rPr>
                <w:rFonts w:ascii="Arial" w:hAnsi="Arial" w:cs="Arial"/>
                <w:sz w:val="20"/>
              </w:rPr>
            </w:pPr>
          </w:p>
          <w:p w14:paraId="3D37129D" w14:textId="77777777" w:rsidR="006C3AA8" w:rsidRPr="006A7475" w:rsidRDefault="006C3AA8" w:rsidP="006C3AA8">
            <w:pPr>
              <w:jc w:val="both"/>
              <w:rPr>
                <w:rFonts w:ascii="Arial" w:hAnsi="Arial" w:cs="Arial"/>
                <w:sz w:val="20"/>
              </w:rPr>
            </w:pPr>
            <w:r w:rsidRPr="006A7475">
              <w:rPr>
                <w:rFonts w:ascii="Arial" w:hAnsi="Arial" w:cs="Arial"/>
                <w:sz w:val="20"/>
              </w:rPr>
              <w:t>Dear Applicant:</w:t>
            </w:r>
          </w:p>
          <w:p w14:paraId="3A6D6A20" w14:textId="77777777" w:rsidR="006C3AA8" w:rsidRPr="006A7475" w:rsidRDefault="006C3AA8" w:rsidP="006C3AA8">
            <w:pPr>
              <w:pStyle w:val="SectionHead"/>
              <w:spacing w:after="0"/>
              <w:jc w:val="both"/>
              <w:rPr>
                <w:rFonts w:cs="Arial"/>
                <w:sz w:val="20"/>
              </w:rPr>
            </w:pPr>
          </w:p>
        </w:tc>
        <w:tc>
          <w:tcPr>
            <w:tcW w:w="4092" w:type="dxa"/>
            <w:gridSpan w:val="2"/>
          </w:tcPr>
          <w:p w14:paraId="771DD480" w14:textId="77BFEFB4" w:rsidR="006C3AA8" w:rsidRPr="0005106F" w:rsidRDefault="006C3AA8" w:rsidP="006C3AA8">
            <w:pPr>
              <w:pStyle w:val="a4"/>
              <w:spacing w:before="0" w:beforeAutospacing="0" w:after="0" w:afterAutospacing="0"/>
              <w:jc w:val="both"/>
              <w:rPr>
                <w:rFonts w:ascii="Arial" w:hAnsi="Arial" w:cs="Arial"/>
                <w:sz w:val="20"/>
                <w:lang w:val="uk-UA"/>
              </w:rPr>
            </w:pPr>
            <w:r w:rsidRPr="006A7475">
              <w:rPr>
                <w:rFonts w:ascii="Arial" w:hAnsi="Arial" w:cs="Arial"/>
                <w:sz w:val="20"/>
                <w:lang w:val="ru-RU"/>
              </w:rPr>
              <w:t xml:space="preserve">Дата опублікування: </w:t>
            </w:r>
            <w:r w:rsidR="00B8094E" w:rsidRPr="006E662F">
              <w:rPr>
                <w:rFonts w:ascii="Arial" w:hAnsi="Arial" w:cs="Arial"/>
                <w:sz w:val="20"/>
              </w:rPr>
              <w:t>19</w:t>
            </w:r>
            <w:r w:rsidR="00B8094E" w:rsidRPr="006E662F">
              <w:rPr>
                <w:rFonts w:ascii="Arial" w:hAnsi="Arial" w:cs="Arial"/>
                <w:sz w:val="20"/>
                <w:lang w:val="uk-UA"/>
              </w:rPr>
              <w:t xml:space="preserve"> </w:t>
            </w:r>
            <w:r w:rsidR="0005106F" w:rsidRPr="006E662F">
              <w:rPr>
                <w:rFonts w:ascii="Arial" w:hAnsi="Arial" w:cs="Arial"/>
                <w:sz w:val="20"/>
                <w:lang w:val="uk-UA"/>
              </w:rPr>
              <w:t>листопада 2020 р.</w:t>
            </w:r>
          </w:p>
          <w:p w14:paraId="7F0B6DA4" w14:textId="77777777" w:rsidR="006C3AA8" w:rsidRDefault="006C3AA8" w:rsidP="006C3AA8">
            <w:pPr>
              <w:jc w:val="both"/>
              <w:rPr>
                <w:rFonts w:ascii="Arial" w:hAnsi="Arial" w:cs="Arial"/>
                <w:sz w:val="20"/>
                <w:lang w:val="ru-RU"/>
              </w:rPr>
            </w:pPr>
          </w:p>
          <w:p w14:paraId="4E6E1FE5" w14:textId="71CA7585" w:rsidR="006C3AA8" w:rsidRPr="006A7475" w:rsidRDefault="006C3AA8" w:rsidP="006C3AA8">
            <w:pPr>
              <w:jc w:val="both"/>
              <w:rPr>
                <w:rFonts w:ascii="Arial" w:hAnsi="Arial" w:cs="Arial"/>
                <w:sz w:val="20"/>
                <w:lang w:val="ru-RU"/>
              </w:rPr>
            </w:pPr>
            <w:r w:rsidRPr="006A7475">
              <w:rPr>
                <w:rFonts w:ascii="Arial" w:hAnsi="Arial" w:cs="Arial"/>
                <w:sz w:val="20"/>
                <w:lang w:val="ru-RU"/>
              </w:rPr>
              <w:t>Шановний Заявнику,</w:t>
            </w:r>
          </w:p>
          <w:p w14:paraId="128D2BF6" w14:textId="77777777" w:rsidR="006C3AA8" w:rsidRPr="006A7475" w:rsidRDefault="006C3AA8" w:rsidP="006C3AA8">
            <w:pPr>
              <w:pStyle w:val="SectionHead"/>
              <w:spacing w:after="0"/>
              <w:jc w:val="both"/>
              <w:rPr>
                <w:rFonts w:cs="Arial"/>
                <w:sz w:val="20"/>
                <w:lang w:val="ru-RU"/>
              </w:rPr>
            </w:pPr>
          </w:p>
        </w:tc>
      </w:tr>
      <w:tr w:rsidR="006C3AA8" w:rsidRPr="0009168E" w14:paraId="70E1D063" w14:textId="77777777" w:rsidTr="002C646C">
        <w:tc>
          <w:tcPr>
            <w:tcW w:w="4368" w:type="dxa"/>
          </w:tcPr>
          <w:p w14:paraId="5F15BF74" w14:textId="623D6739" w:rsidR="006C3AA8" w:rsidRDefault="001058B8" w:rsidP="006C3AA8">
            <w:pPr>
              <w:jc w:val="both"/>
              <w:rPr>
                <w:rFonts w:ascii="Arial" w:hAnsi="Arial" w:cs="Arial"/>
                <w:sz w:val="20"/>
              </w:rPr>
            </w:pPr>
            <w:r w:rsidRPr="004E5C6C">
              <w:rPr>
                <w:rFonts w:ascii="Arial" w:hAnsi="Arial" w:cs="Arial"/>
                <w:iCs/>
                <w:sz w:val="20"/>
              </w:rPr>
              <w:t xml:space="preserve">USAID’s Agriculture Growing Rural </w:t>
            </w:r>
            <w:r w:rsidR="006C3AA8" w:rsidRPr="004E5C6C">
              <w:rPr>
                <w:rFonts w:ascii="Arial" w:hAnsi="Arial" w:cs="Arial"/>
                <w:iCs/>
                <w:sz w:val="20"/>
              </w:rPr>
              <w:t>Activity in Ukraine (hereinafter referred to as “</w:t>
            </w:r>
            <w:r w:rsidR="000E05A1" w:rsidRPr="004E5C6C">
              <w:rPr>
                <w:rFonts w:ascii="Arial" w:hAnsi="Arial" w:cs="Arial"/>
                <w:iCs/>
                <w:sz w:val="20"/>
              </w:rPr>
              <w:t>AGRO</w:t>
            </w:r>
            <w:r w:rsidR="006C3AA8" w:rsidRPr="004E5C6C">
              <w:rPr>
                <w:rFonts w:ascii="Arial" w:hAnsi="Arial" w:cs="Arial"/>
                <w:iCs/>
                <w:sz w:val="20"/>
              </w:rPr>
              <w:t>”)</w:t>
            </w:r>
            <w:r w:rsidR="006C3AA8" w:rsidRPr="004E5C6C">
              <w:rPr>
                <w:rFonts w:ascii="Arial" w:hAnsi="Arial" w:cs="Arial"/>
                <w:i/>
                <w:sz w:val="20"/>
              </w:rPr>
              <w:t>,</w:t>
            </w:r>
            <w:r w:rsidR="006C3AA8" w:rsidRPr="004E5C6C">
              <w:rPr>
                <w:rFonts w:ascii="Arial" w:hAnsi="Arial" w:cs="Arial"/>
                <w:sz w:val="20"/>
              </w:rPr>
              <w:t xml:space="preserve"> implemented by Chemonics International (hereinafter referred to as “Chemonics”), is seeking subaward applications for implementation of </w:t>
            </w:r>
            <w:r w:rsidR="00304BDD">
              <w:rPr>
                <w:rFonts w:ascii="Arial" w:hAnsi="Arial" w:cs="Arial"/>
                <w:sz w:val="20"/>
              </w:rPr>
              <w:t>“</w:t>
            </w:r>
            <w:r w:rsidR="00304BDD" w:rsidRPr="00304BDD">
              <w:rPr>
                <w:rFonts w:ascii="Arial" w:hAnsi="Arial" w:cs="Arial"/>
                <w:iCs/>
                <w:sz w:val="20"/>
              </w:rPr>
              <w:t>Program of creation of the national “Demo-Farm” network</w:t>
            </w:r>
            <w:r w:rsidR="00304BDD">
              <w:rPr>
                <w:rFonts w:ascii="Arial" w:hAnsi="Arial" w:cs="Arial"/>
                <w:iCs/>
                <w:sz w:val="20"/>
              </w:rPr>
              <w:t>”</w:t>
            </w:r>
            <w:r w:rsidR="006C3AA8" w:rsidRPr="00304BDD">
              <w:rPr>
                <w:rFonts w:ascii="Arial" w:hAnsi="Arial" w:cs="Arial"/>
                <w:iCs/>
                <w:sz w:val="20"/>
              </w:rPr>
              <w:t>.</w:t>
            </w:r>
            <w:r w:rsidR="006C3AA8" w:rsidRPr="004E5C6C">
              <w:rPr>
                <w:rFonts w:ascii="Arial" w:hAnsi="Arial" w:cs="Arial"/>
                <w:sz w:val="20"/>
              </w:rPr>
              <w:t xml:space="preserve"> The subawards will be awarded and implemented in accordance with USAID and US Government regulations governing subawards under cooperative agreement and Ukraine </w:t>
            </w:r>
            <w:r w:rsidR="006C3AA8" w:rsidRPr="004E5C6C">
              <w:rPr>
                <w:rFonts w:ascii="Arial" w:hAnsi="Arial" w:cs="Arial"/>
                <w:iCs/>
                <w:sz w:val="20"/>
              </w:rPr>
              <w:t>AGRO’s</w:t>
            </w:r>
            <w:r w:rsidR="006C3AA8" w:rsidRPr="004E5C6C">
              <w:rPr>
                <w:rFonts w:ascii="Arial" w:hAnsi="Arial" w:cs="Arial"/>
                <w:i/>
                <w:sz w:val="20"/>
              </w:rPr>
              <w:t xml:space="preserve"> </w:t>
            </w:r>
            <w:r w:rsidR="006C3AA8" w:rsidRPr="004E5C6C">
              <w:rPr>
                <w:rFonts w:ascii="Arial" w:hAnsi="Arial" w:cs="Arial"/>
                <w:sz w:val="20"/>
              </w:rPr>
              <w:t xml:space="preserve">internal </w:t>
            </w:r>
            <w:r w:rsidR="004E5C6C" w:rsidRPr="004E5C6C">
              <w:rPr>
                <w:rFonts w:ascii="Arial" w:hAnsi="Arial" w:cs="Arial"/>
                <w:sz w:val="20"/>
              </w:rPr>
              <w:t>subaward</w:t>
            </w:r>
            <w:r w:rsidR="006C3AA8" w:rsidRPr="004E5C6C">
              <w:rPr>
                <w:rFonts w:ascii="Arial" w:hAnsi="Arial" w:cs="Arial"/>
                <w:sz w:val="20"/>
              </w:rPr>
              <w:t xml:space="preserve"> management policies. </w:t>
            </w:r>
          </w:p>
          <w:p w14:paraId="68ADE37A" w14:textId="71FC9D21" w:rsidR="00924D3B" w:rsidRDefault="00924D3B" w:rsidP="006C3AA8">
            <w:pPr>
              <w:jc w:val="both"/>
              <w:rPr>
                <w:rFonts w:ascii="Arial" w:hAnsi="Arial" w:cs="Arial"/>
                <w:sz w:val="20"/>
              </w:rPr>
            </w:pPr>
          </w:p>
          <w:p w14:paraId="0324E4B7" w14:textId="77777777" w:rsidR="00924D3B" w:rsidRPr="004E5C6C" w:rsidRDefault="00924D3B" w:rsidP="006C3AA8">
            <w:pPr>
              <w:jc w:val="both"/>
              <w:rPr>
                <w:rFonts w:ascii="Arial" w:hAnsi="Arial" w:cs="Arial"/>
                <w:sz w:val="20"/>
              </w:rPr>
            </w:pPr>
          </w:p>
          <w:p w14:paraId="1817DAF3" w14:textId="22C0C976" w:rsidR="00924D3B" w:rsidRPr="0039324E" w:rsidRDefault="00924D3B" w:rsidP="00924D3B">
            <w:pPr>
              <w:jc w:val="both"/>
              <w:rPr>
                <w:rFonts w:ascii="Arial" w:hAnsi="Arial" w:cs="Arial"/>
                <w:i/>
                <w:sz w:val="20"/>
                <w:lang w:bidi="ar-EG"/>
              </w:rPr>
            </w:pPr>
            <w:r w:rsidRPr="008A74E8">
              <w:rPr>
                <w:rFonts w:ascii="Arial" w:hAnsi="Arial" w:cs="Arial"/>
                <w:sz w:val="20"/>
                <w:lang w:bidi="ar-EG"/>
              </w:rPr>
              <w:t>AGRO will hold a</w:t>
            </w:r>
            <w:r w:rsidRPr="00CE035E">
              <w:rPr>
                <w:rFonts w:ascii="Arial" w:hAnsi="Arial" w:cs="Arial"/>
                <w:b/>
                <w:bCs/>
                <w:sz w:val="20"/>
                <w:lang w:bidi="ar-EG"/>
              </w:rPr>
              <w:t xml:space="preserve"> </w:t>
            </w:r>
            <w:r w:rsidRPr="00AC3C70">
              <w:rPr>
                <w:rFonts w:ascii="Arial" w:hAnsi="Arial" w:cs="Arial"/>
                <w:sz w:val="20"/>
                <w:lang w:bidi="ar-EG"/>
              </w:rPr>
              <w:t>pre-application on-line workshop</w:t>
            </w:r>
            <w:r w:rsidRPr="00CE035E">
              <w:rPr>
                <w:rFonts w:ascii="Arial" w:hAnsi="Arial" w:cs="Arial"/>
                <w:b/>
                <w:bCs/>
                <w:sz w:val="20"/>
                <w:lang w:bidi="ar-EG"/>
              </w:rPr>
              <w:t xml:space="preserve"> </w:t>
            </w:r>
            <w:r w:rsidRPr="00AC3C70">
              <w:rPr>
                <w:rFonts w:ascii="Arial" w:hAnsi="Arial" w:cs="Arial"/>
                <w:sz w:val="20"/>
                <w:lang w:bidi="ar-EG"/>
              </w:rPr>
              <w:t>on</w:t>
            </w:r>
            <w:r w:rsidRPr="00CE035E">
              <w:rPr>
                <w:rFonts w:ascii="Arial" w:hAnsi="Arial" w:cs="Arial"/>
                <w:b/>
                <w:bCs/>
                <w:sz w:val="20"/>
                <w:lang w:bidi="ar-EG"/>
              </w:rPr>
              <w:t xml:space="preserve"> </w:t>
            </w:r>
            <w:r w:rsidR="005F6673" w:rsidRPr="006E662F">
              <w:rPr>
                <w:rFonts w:ascii="Arial" w:hAnsi="Arial" w:cs="Arial"/>
                <w:b/>
                <w:bCs/>
                <w:sz w:val="20"/>
                <w:lang w:bidi="ar-EG"/>
              </w:rPr>
              <w:t xml:space="preserve">December </w:t>
            </w:r>
            <w:r w:rsidR="00EE66D0" w:rsidRPr="006E662F">
              <w:rPr>
                <w:rFonts w:ascii="Arial" w:hAnsi="Arial" w:cs="Arial"/>
                <w:b/>
                <w:bCs/>
                <w:sz w:val="20"/>
                <w:lang w:bidi="ar-EG"/>
              </w:rPr>
              <w:t>07</w:t>
            </w:r>
            <w:r w:rsidRPr="006E662F">
              <w:rPr>
                <w:rFonts w:ascii="Arial" w:hAnsi="Arial" w:cs="Arial"/>
                <w:b/>
                <w:bCs/>
                <w:sz w:val="20"/>
                <w:lang w:bidi="ar-EG"/>
              </w:rPr>
              <w:t xml:space="preserve">, </w:t>
            </w:r>
            <w:r w:rsidRPr="00CE035E">
              <w:rPr>
                <w:rFonts w:ascii="Arial" w:hAnsi="Arial" w:cs="Arial"/>
                <w:b/>
                <w:bCs/>
                <w:sz w:val="20"/>
                <w:lang w:bidi="ar-EG"/>
              </w:rPr>
              <w:t xml:space="preserve">2020 from 10.00 am to 12.00 pm </w:t>
            </w:r>
            <w:r w:rsidRPr="00467A9D">
              <w:rPr>
                <w:rFonts w:ascii="Arial" w:hAnsi="Arial" w:cs="Arial"/>
                <w:sz w:val="20"/>
                <w:lang w:bidi="ar-EG"/>
              </w:rPr>
              <w:t>local Kyiv time. This workshop will allow eligible</w:t>
            </w:r>
            <w:r w:rsidRPr="0039324E">
              <w:rPr>
                <w:rFonts w:ascii="Arial" w:hAnsi="Arial" w:cs="Arial"/>
                <w:sz w:val="20"/>
                <w:lang w:bidi="ar-EG"/>
              </w:rPr>
              <w:t xml:space="preserve"> and interested applicants to have the chance to ask questions about the RFA and receive guidance on how to complete the application form. Interested applicants that meet the eligibility requirements defined in Section </w:t>
            </w:r>
            <w:r w:rsidRPr="0039324E">
              <w:rPr>
                <w:rFonts w:ascii="Arial" w:hAnsi="Arial" w:cs="Arial"/>
                <w:iCs/>
                <w:sz w:val="20"/>
                <w:lang w:bidi="ar-EG"/>
              </w:rPr>
              <w:t>III</w:t>
            </w:r>
            <w:r w:rsidRPr="0039324E">
              <w:rPr>
                <w:rFonts w:ascii="Arial" w:hAnsi="Arial" w:cs="Arial"/>
                <w:sz w:val="20"/>
                <w:lang w:bidi="ar-EG"/>
              </w:rPr>
              <w:t xml:space="preserve"> below and would like to participate in</w:t>
            </w:r>
            <w:r w:rsidRPr="0039324E" w:rsidDel="00901538">
              <w:rPr>
                <w:rFonts w:ascii="Arial" w:hAnsi="Arial" w:cs="Arial"/>
                <w:sz w:val="20"/>
                <w:lang w:bidi="ar-EG"/>
              </w:rPr>
              <w:t xml:space="preserve"> </w:t>
            </w:r>
            <w:r w:rsidRPr="0039324E">
              <w:rPr>
                <w:rFonts w:ascii="Arial" w:hAnsi="Arial" w:cs="Arial"/>
                <w:sz w:val="20"/>
                <w:lang w:bidi="ar-EG"/>
              </w:rPr>
              <w:t xml:space="preserve">this workshop must confirm their participation by sending the participant’s name, the organization’s name, participant’s email address and phone number </w:t>
            </w:r>
            <w:r w:rsidRPr="0039324E">
              <w:rPr>
                <w:rFonts w:ascii="Arial" w:hAnsi="Arial" w:cs="Arial"/>
                <w:iCs/>
                <w:sz w:val="20"/>
                <w:lang w:bidi="ar-EG"/>
              </w:rPr>
              <w:t>by</w:t>
            </w:r>
            <w:r w:rsidRPr="0039324E">
              <w:rPr>
                <w:rFonts w:ascii="Arial" w:hAnsi="Arial" w:cs="Arial"/>
                <w:i/>
                <w:sz w:val="20"/>
                <w:lang w:bidi="ar-EG"/>
              </w:rPr>
              <w:t xml:space="preserve"> </w:t>
            </w:r>
            <w:r w:rsidR="00FF5A32" w:rsidRPr="006E662F">
              <w:rPr>
                <w:rFonts w:ascii="Arial" w:hAnsi="Arial" w:cs="Arial"/>
                <w:b/>
                <w:bCs/>
                <w:sz w:val="20"/>
                <w:lang w:bidi="ar-EG"/>
              </w:rPr>
              <w:t>Dec</w:t>
            </w:r>
            <w:r w:rsidRPr="006E662F">
              <w:rPr>
                <w:rFonts w:ascii="Arial" w:hAnsi="Arial" w:cs="Arial"/>
                <w:b/>
                <w:bCs/>
                <w:sz w:val="20"/>
                <w:lang w:bidi="ar-EG"/>
              </w:rPr>
              <w:t xml:space="preserve">ember </w:t>
            </w:r>
            <w:r w:rsidR="00FF5A32" w:rsidRPr="006E662F">
              <w:rPr>
                <w:rFonts w:ascii="Arial" w:hAnsi="Arial" w:cs="Arial"/>
                <w:b/>
                <w:bCs/>
                <w:sz w:val="20"/>
                <w:lang w:bidi="ar-EG"/>
              </w:rPr>
              <w:t>0</w:t>
            </w:r>
            <w:r w:rsidRPr="006E662F">
              <w:rPr>
                <w:rFonts w:ascii="Arial" w:hAnsi="Arial" w:cs="Arial"/>
                <w:b/>
                <w:bCs/>
                <w:sz w:val="20"/>
                <w:lang w:val="uk-UA" w:bidi="ar-EG"/>
              </w:rPr>
              <w:t>3</w:t>
            </w:r>
            <w:r w:rsidRPr="006E662F">
              <w:rPr>
                <w:rFonts w:ascii="Arial" w:hAnsi="Arial" w:cs="Arial"/>
                <w:b/>
                <w:bCs/>
                <w:sz w:val="20"/>
                <w:lang w:bidi="ar-EG"/>
              </w:rPr>
              <w:t xml:space="preserve">, </w:t>
            </w:r>
            <w:r w:rsidRPr="00715C13">
              <w:rPr>
                <w:rFonts w:ascii="Arial" w:hAnsi="Arial" w:cs="Arial"/>
                <w:b/>
                <w:bCs/>
                <w:sz w:val="20"/>
                <w:lang w:bidi="ar-EG"/>
              </w:rPr>
              <w:t>2020</w:t>
            </w:r>
            <w:r w:rsidRPr="00715C13">
              <w:rPr>
                <w:rFonts w:ascii="Arial" w:hAnsi="Arial" w:cs="Arial"/>
                <w:sz w:val="20"/>
                <w:lang w:bidi="ar-EG"/>
              </w:rPr>
              <w:t xml:space="preserve"> at the</w:t>
            </w:r>
            <w:r w:rsidRPr="0039324E">
              <w:rPr>
                <w:rFonts w:ascii="Arial" w:hAnsi="Arial" w:cs="Arial"/>
                <w:sz w:val="20"/>
                <w:lang w:bidi="ar-EG"/>
              </w:rPr>
              <w:t xml:space="preserve"> address </w:t>
            </w:r>
            <w:hyperlink r:id="rId11" w:history="1">
              <w:r w:rsidR="00743EFD" w:rsidRPr="00853C38">
                <w:rPr>
                  <w:rStyle w:val="a3"/>
                  <w:rFonts w:ascii="Arial" w:hAnsi="Arial" w:cs="Arial"/>
                  <w:sz w:val="20"/>
                </w:rPr>
                <w:t>agro.subawards@chemonics.com</w:t>
              </w:r>
            </w:hyperlink>
            <w:r w:rsidRPr="0039324E">
              <w:rPr>
                <w:rStyle w:val="a3"/>
                <w:rFonts w:ascii="Arial" w:hAnsi="Arial" w:cs="Arial"/>
                <w:sz w:val="20"/>
              </w:rPr>
              <w:t>.</w:t>
            </w:r>
            <w:r w:rsidR="00DE4A77">
              <w:rPr>
                <w:rStyle w:val="a3"/>
                <w:rFonts w:ascii="Arial" w:hAnsi="Arial" w:cs="Arial"/>
                <w:sz w:val="20"/>
              </w:rPr>
              <w:t xml:space="preserve"> </w:t>
            </w:r>
            <w:r w:rsidR="00DE4A77" w:rsidRPr="0009168E">
              <w:rPr>
                <w:rStyle w:val="a3"/>
                <w:rFonts w:ascii="Arial" w:hAnsi="Arial" w:cs="Arial"/>
                <w:b/>
                <w:bCs/>
                <w:color w:val="auto"/>
                <w:sz w:val="20"/>
                <w:u w:val="none"/>
              </w:rPr>
              <w:t>with reference to RFA No. 12</w:t>
            </w:r>
            <w:r w:rsidR="00770F85">
              <w:rPr>
                <w:rStyle w:val="a3"/>
                <w:rFonts w:ascii="Arial" w:hAnsi="Arial" w:cs="Arial"/>
                <w:b/>
                <w:bCs/>
                <w:color w:val="auto"/>
                <w:sz w:val="20"/>
                <w:u w:val="none"/>
              </w:rPr>
              <w:t>.</w:t>
            </w:r>
            <w:r w:rsidR="00743EFD" w:rsidRPr="0009168E">
              <w:rPr>
                <w:rStyle w:val="a3"/>
                <w:rFonts w:ascii="Arial" w:hAnsi="Arial" w:cs="Arial"/>
                <w:color w:val="auto"/>
                <w:sz w:val="20"/>
                <w:u w:val="none"/>
              </w:rPr>
              <w:t xml:space="preserve"> </w:t>
            </w:r>
            <w:r w:rsidRPr="0009168E">
              <w:rPr>
                <w:rFonts w:ascii="Arial" w:hAnsi="Arial" w:cs="Arial"/>
                <w:sz w:val="20"/>
                <w:lang w:bidi="ar-EG"/>
              </w:rPr>
              <w:t xml:space="preserve"> </w:t>
            </w:r>
            <w:r w:rsidRPr="0039324E">
              <w:rPr>
                <w:rFonts w:ascii="Arial" w:hAnsi="Arial" w:cs="Arial"/>
                <w:sz w:val="20"/>
                <w:lang w:bidi="ar-EG"/>
              </w:rPr>
              <w:t>When confirming participation, please note if the person has any special needs to access the workshop. No reimbursement for costs of participation will be met.</w:t>
            </w:r>
          </w:p>
          <w:p w14:paraId="068742AE" w14:textId="7DEB0D19" w:rsidR="006C3AA8" w:rsidRPr="004E5C6C" w:rsidRDefault="00532E39" w:rsidP="006C3AA8">
            <w:pPr>
              <w:pStyle w:val="SectionHead"/>
              <w:spacing w:after="0"/>
              <w:jc w:val="both"/>
              <w:rPr>
                <w:rFonts w:cs="Arial"/>
                <w:sz w:val="20"/>
              </w:rPr>
            </w:pPr>
            <w:r>
              <w:rPr>
                <w:rFonts w:cs="Arial"/>
                <w:sz w:val="20"/>
              </w:rPr>
              <w:t xml:space="preserve"> </w:t>
            </w:r>
          </w:p>
        </w:tc>
        <w:tc>
          <w:tcPr>
            <w:tcW w:w="4092" w:type="dxa"/>
            <w:gridSpan w:val="2"/>
          </w:tcPr>
          <w:p w14:paraId="3E767725" w14:textId="0DA75671" w:rsidR="006C3AA8" w:rsidRDefault="006C3AA8" w:rsidP="006C3AA8">
            <w:pPr>
              <w:jc w:val="both"/>
              <w:rPr>
                <w:rFonts w:ascii="Arial" w:hAnsi="Arial" w:cs="Arial"/>
                <w:sz w:val="20"/>
                <w:lang w:val="ru-RU"/>
              </w:rPr>
            </w:pPr>
            <w:r w:rsidRPr="637C3194">
              <w:rPr>
                <w:rFonts w:ascii="Arial" w:hAnsi="Arial" w:cs="Arial"/>
                <w:sz w:val="20"/>
                <w:lang w:val="ru-RU"/>
              </w:rPr>
              <w:t>Про</w:t>
            </w:r>
            <w:r>
              <w:rPr>
                <w:rFonts w:ascii="Arial" w:hAnsi="Arial" w:cs="Arial"/>
                <w:sz w:val="20"/>
                <w:lang w:val="ru-RU"/>
              </w:rPr>
              <w:t>грама</w:t>
            </w:r>
            <w:r w:rsidRPr="00532E39">
              <w:rPr>
                <w:rFonts w:ascii="Arial" w:hAnsi="Arial" w:cs="Arial"/>
                <w:sz w:val="20"/>
              </w:rPr>
              <w:t xml:space="preserve"> USAID </w:t>
            </w:r>
            <w:r w:rsidR="001058B8" w:rsidRPr="001058B8">
              <w:rPr>
                <w:rFonts w:ascii="Arial" w:hAnsi="Arial" w:cs="Arial"/>
                <w:sz w:val="20"/>
                <w:lang w:val="ru-RU"/>
              </w:rPr>
              <w:t>з</w:t>
            </w:r>
            <w:r w:rsidR="001058B8" w:rsidRPr="00532E39">
              <w:rPr>
                <w:rFonts w:ascii="Arial" w:hAnsi="Arial" w:cs="Arial"/>
                <w:sz w:val="20"/>
              </w:rPr>
              <w:t xml:space="preserve"> </w:t>
            </w:r>
            <w:r w:rsidR="001058B8" w:rsidRPr="001058B8">
              <w:rPr>
                <w:rFonts w:ascii="Arial" w:hAnsi="Arial" w:cs="Arial"/>
                <w:sz w:val="20"/>
                <w:lang w:val="ru-RU"/>
              </w:rPr>
              <w:t>аграрного</w:t>
            </w:r>
            <w:r w:rsidR="001058B8" w:rsidRPr="00532E39">
              <w:rPr>
                <w:rFonts w:ascii="Arial" w:hAnsi="Arial" w:cs="Arial"/>
                <w:sz w:val="20"/>
              </w:rPr>
              <w:t xml:space="preserve"> </w:t>
            </w:r>
            <w:r w:rsidR="001058B8" w:rsidRPr="001058B8">
              <w:rPr>
                <w:rFonts w:ascii="Arial" w:hAnsi="Arial" w:cs="Arial"/>
                <w:sz w:val="20"/>
                <w:lang w:val="ru-RU"/>
              </w:rPr>
              <w:t>і</w:t>
            </w:r>
            <w:r w:rsidR="001058B8" w:rsidRPr="00532E39">
              <w:rPr>
                <w:rFonts w:ascii="Arial" w:hAnsi="Arial" w:cs="Arial"/>
                <w:sz w:val="20"/>
              </w:rPr>
              <w:t xml:space="preserve"> </w:t>
            </w:r>
            <w:r w:rsidR="001058B8" w:rsidRPr="001058B8">
              <w:rPr>
                <w:rFonts w:ascii="Arial" w:hAnsi="Arial" w:cs="Arial"/>
                <w:sz w:val="20"/>
                <w:lang w:val="ru-RU"/>
              </w:rPr>
              <w:t>сільського</w:t>
            </w:r>
            <w:r w:rsidR="001058B8" w:rsidRPr="00532E39">
              <w:rPr>
                <w:rFonts w:ascii="Arial" w:hAnsi="Arial" w:cs="Arial"/>
                <w:sz w:val="20"/>
              </w:rPr>
              <w:t xml:space="preserve"> </w:t>
            </w:r>
            <w:r w:rsidR="001058B8" w:rsidRPr="001058B8">
              <w:rPr>
                <w:rFonts w:ascii="Arial" w:hAnsi="Arial" w:cs="Arial"/>
                <w:sz w:val="20"/>
                <w:lang w:val="ru-RU"/>
              </w:rPr>
              <w:t>розвитку</w:t>
            </w:r>
            <w:r w:rsidR="001058B8" w:rsidRPr="00532E39">
              <w:rPr>
                <w:rFonts w:ascii="Arial" w:hAnsi="Arial" w:cs="Arial"/>
                <w:sz w:val="20"/>
              </w:rPr>
              <w:t xml:space="preserve"> </w:t>
            </w:r>
            <w:r w:rsidRPr="637C3194">
              <w:rPr>
                <w:rFonts w:ascii="Arial" w:hAnsi="Arial" w:cs="Arial"/>
                <w:sz w:val="20"/>
                <w:lang w:val="ru-RU"/>
              </w:rPr>
              <w:t>в</w:t>
            </w:r>
            <w:r w:rsidRPr="00532E39">
              <w:rPr>
                <w:rFonts w:ascii="Arial" w:hAnsi="Arial" w:cs="Arial"/>
                <w:sz w:val="20"/>
              </w:rPr>
              <w:t xml:space="preserve"> </w:t>
            </w:r>
            <w:r w:rsidRPr="637C3194">
              <w:rPr>
                <w:rFonts w:ascii="Arial" w:hAnsi="Arial" w:cs="Arial"/>
                <w:sz w:val="20"/>
                <w:lang w:val="ru-RU"/>
              </w:rPr>
              <w:t>Україні</w:t>
            </w:r>
            <w:r w:rsidRPr="00532E39">
              <w:rPr>
                <w:rFonts w:ascii="Arial" w:hAnsi="Arial" w:cs="Arial"/>
                <w:sz w:val="20"/>
              </w:rPr>
              <w:t xml:space="preserve"> (</w:t>
            </w:r>
            <w:r w:rsidRPr="637C3194">
              <w:rPr>
                <w:rFonts w:ascii="Arial" w:hAnsi="Arial" w:cs="Arial"/>
                <w:sz w:val="20"/>
                <w:lang w:val="ru-RU"/>
              </w:rPr>
              <w:t>надалі</w:t>
            </w:r>
            <w:r w:rsidRPr="00532E39">
              <w:rPr>
                <w:rFonts w:ascii="Arial" w:hAnsi="Arial" w:cs="Arial"/>
                <w:sz w:val="20"/>
              </w:rPr>
              <w:t xml:space="preserve"> </w:t>
            </w:r>
            <w:r w:rsidRPr="637C3194">
              <w:rPr>
                <w:rFonts w:ascii="Arial" w:hAnsi="Arial" w:cs="Arial"/>
                <w:sz w:val="20"/>
                <w:lang w:val="ru-RU"/>
              </w:rPr>
              <w:t>іменується</w:t>
            </w:r>
            <w:r w:rsidRPr="00532E39">
              <w:rPr>
                <w:rFonts w:ascii="Arial" w:hAnsi="Arial" w:cs="Arial"/>
                <w:sz w:val="20"/>
              </w:rPr>
              <w:t xml:space="preserve"> “</w:t>
            </w:r>
            <w:r w:rsidRPr="637C3194">
              <w:rPr>
                <w:rFonts w:ascii="Arial" w:hAnsi="Arial" w:cs="Arial"/>
                <w:sz w:val="20"/>
              </w:rPr>
              <w:t>A</w:t>
            </w:r>
            <w:r w:rsidRPr="007273B1">
              <w:rPr>
                <w:rFonts w:ascii="Arial" w:hAnsi="Arial" w:cs="Arial"/>
                <w:sz w:val="20"/>
                <w:lang w:val="ru-RU"/>
              </w:rPr>
              <w:t>ГРО</w:t>
            </w:r>
            <w:r w:rsidRPr="00532E39">
              <w:rPr>
                <w:rFonts w:ascii="Arial" w:hAnsi="Arial" w:cs="Arial"/>
                <w:sz w:val="20"/>
              </w:rPr>
              <w:t>”)</w:t>
            </w:r>
            <w:r w:rsidRPr="00532E39">
              <w:rPr>
                <w:rFonts w:ascii="Arial" w:hAnsi="Arial" w:cs="Arial"/>
                <w:i/>
                <w:iCs/>
                <w:sz w:val="20"/>
              </w:rPr>
              <w:t>,</w:t>
            </w:r>
            <w:r w:rsidRPr="00532E39">
              <w:rPr>
                <w:rFonts w:ascii="Arial" w:hAnsi="Arial" w:cs="Arial"/>
                <w:sz w:val="20"/>
              </w:rPr>
              <w:t xml:space="preserve"> </w:t>
            </w:r>
            <w:r w:rsidRPr="637C3194">
              <w:rPr>
                <w:rFonts w:ascii="Arial" w:hAnsi="Arial" w:cs="Arial"/>
                <w:sz w:val="20"/>
                <w:lang w:val="ru-RU"/>
              </w:rPr>
              <w:t>що</w:t>
            </w:r>
            <w:r w:rsidRPr="00532E39">
              <w:rPr>
                <w:rFonts w:ascii="Arial" w:hAnsi="Arial" w:cs="Arial"/>
                <w:sz w:val="20"/>
              </w:rPr>
              <w:t xml:space="preserve"> </w:t>
            </w:r>
            <w:r w:rsidRPr="637C3194">
              <w:rPr>
                <w:rFonts w:ascii="Arial" w:hAnsi="Arial" w:cs="Arial"/>
                <w:sz w:val="20"/>
                <w:lang w:val="ru-RU"/>
              </w:rPr>
              <w:t>реалізовується</w:t>
            </w:r>
            <w:r w:rsidRPr="00532E39">
              <w:rPr>
                <w:rFonts w:ascii="Arial" w:hAnsi="Arial" w:cs="Arial"/>
                <w:sz w:val="20"/>
              </w:rPr>
              <w:t xml:space="preserve"> </w:t>
            </w:r>
            <w:r w:rsidRPr="637C3194">
              <w:rPr>
                <w:rFonts w:ascii="Arial" w:hAnsi="Arial" w:cs="Arial"/>
                <w:sz w:val="20"/>
                <w:lang w:val="ru-RU"/>
              </w:rPr>
              <w:t>компанією</w:t>
            </w:r>
            <w:r w:rsidRPr="00532E39">
              <w:rPr>
                <w:rFonts w:ascii="Arial" w:hAnsi="Arial" w:cs="Arial"/>
                <w:sz w:val="20"/>
              </w:rPr>
              <w:t xml:space="preserve"> </w:t>
            </w:r>
            <w:r w:rsidRPr="637C3194">
              <w:rPr>
                <w:rFonts w:ascii="Arial" w:hAnsi="Arial" w:cs="Arial"/>
                <w:sz w:val="20"/>
                <w:lang w:val="ru-RU"/>
              </w:rPr>
              <w:t xml:space="preserve">Кімонікс Інтернешнл (надалі іменується “Кімонікс”), запрошує подавати заявки на одержання субгранту </w:t>
            </w:r>
            <w:r w:rsidR="002F54C9">
              <w:rPr>
                <w:rFonts w:ascii="Arial" w:hAnsi="Arial" w:cs="Arial"/>
                <w:sz w:val="20"/>
                <w:lang w:val="ru-RU"/>
              </w:rPr>
              <w:t xml:space="preserve">для реалізації </w:t>
            </w:r>
            <w:r w:rsidR="0008710E" w:rsidRPr="001F31D9">
              <w:rPr>
                <w:rFonts w:ascii="Arial" w:hAnsi="Arial" w:cs="Arial"/>
                <w:sz w:val="20"/>
                <w:lang w:val="ru-RU"/>
              </w:rPr>
              <w:t>«</w:t>
            </w:r>
            <w:r w:rsidR="0008710E">
              <w:rPr>
                <w:rFonts w:ascii="Arial" w:hAnsi="Arial" w:cs="Arial"/>
                <w:sz w:val="20"/>
                <w:lang w:val="ru-RU"/>
              </w:rPr>
              <w:t>П</w:t>
            </w:r>
            <w:r w:rsidR="002F54C9">
              <w:rPr>
                <w:rFonts w:ascii="Arial" w:hAnsi="Arial" w:cs="Arial"/>
                <w:sz w:val="20"/>
                <w:lang w:val="ru-RU"/>
              </w:rPr>
              <w:t>рог</w:t>
            </w:r>
            <w:r w:rsidR="001F31D9">
              <w:rPr>
                <w:rFonts w:ascii="Arial" w:hAnsi="Arial" w:cs="Arial"/>
                <w:sz w:val="20"/>
                <w:lang w:val="ru-RU"/>
              </w:rPr>
              <w:t xml:space="preserve">рами </w:t>
            </w:r>
            <w:r w:rsidR="0008710E">
              <w:rPr>
                <w:rFonts w:ascii="Arial" w:hAnsi="Arial" w:cs="Arial"/>
                <w:sz w:val="20"/>
                <w:lang w:val="ru-RU"/>
              </w:rPr>
              <w:t>с</w:t>
            </w:r>
            <w:r w:rsidR="002F54C9" w:rsidRPr="001F31D9">
              <w:rPr>
                <w:rFonts w:ascii="Arial" w:hAnsi="Arial" w:cs="Arial"/>
                <w:sz w:val="20"/>
                <w:lang w:val="ru-RU"/>
              </w:rPr>
              <w:t>творення національної мережі "Демо-ферм"</w:t>
            </w:r>
            <w:r w:rsidRPr="001F31D9">
              <w:rPr>
                <w:rFonts w:ascii="Arial" w:hAnsi="Arial" w:cs="Arial"/>
                <w:sz w:val="20"/>
                <w:lang w:val="ru-RU"/>
              </w:rPr>
              <w:t>.</w:t>
            </w:r>
            <w:r w:rsidRPr="637C3194">
              <w:rPr>
                <w:rFonts w:ascii="Arial" w:hAnsi="Arial" w:cs="Arial"/>
                <w:sz w:val="20"/>
                <w:lang w:val="ru-RU"/>
              </w:rPr>
              <w:t xml:space="preserve"> Договори субгранту укладатимуться і виконуватимуться відповідно до правил </w:t>
            </w:r>
            <w:r w:rsidRPr="637C3194">
              <w:rPr>
                <w:rFonts w:ascii="Arial" w:hAnsi="Arial" w:cs="Arial"/>
                <w:sz w:val="20"/>
              </w:rPr>
              <w:t>USAID</w:t>
            </w:r>
            <w:r w:rsidRPr="637C3194">
              <w:rPr>
                <w:rFonts w:ascii="Arial" w:hAnsi="Arial" w:cs="Arial"/>
                <w:sz w:val="20"/>
                <w:lang w:val="ru-RU"/>
              </w:rPr>
              <w:t xml:space="preserve"> та Уряду США, що регулюють субгранти за угодами про співпрацю, та внутрішніх процедур управління субгрантами </w:t>
            </w:r>
            <w:r w:rsidR="000E05A1">
              <w:rPr>
                <w:rFonts w:ascii="Arial" w:hAnsi="Arial" w:cs="Arial"/>
                <w:sz w:val="20"/>
                <w:lang w:val="ru-RU"/>
              </w:rPr>
              <w:t>проект</w:t>
            </w:r>
            <w:r w:rsidRPr="637C3194">
              <w:rPr>
                <w:rFonts w:ascii="Arial" w:hAnsi="Arial" w:cs="Arial"/>
                <w:sz w:val="20"/>
                <w:lang w:val="ru-RU"/>
              </w:rPr>
              <w:t xml:space="preserve">у </w:t>
            </w:r>
            <w:r w:rsidRPr="637C3194">
              <w:rPr>
                <w:rFonts w:ascii="Arial" w:hAnsi="Arial" w:cs="Arial"/>
                <w:sz w:val="20"/>
              </w:rPr>
              <w:t>A</w:t>
            </w:r>
            <w:r w:rsidRPr="007273B1">
              <w:rPr>
                <w:rFonts w:ascii="Arial" w:hAnsi="Arial" w:cs="Arial"/>
                <w:sz w:val="20"/>
                <w:lang w:val="ru-RU"/>
              </w:rPr>
              <w:t>ГРО</w:t>
            </w:r>
            <w:r w:rsidRPr="637C3194">
              <w:rPr>
                <w:rFonts w:ascii="Arial" w:hAnsi="Arial" w:cs="Arial"/>
                <w:i/>
                <w:iCs/>
                <w:sz w:val="20"/>
                <w:lang w:val="ru-RU"/>
              </w:rPr>
              <w:t xml:space="preserve"> </w:t>
            </w:r>
            <w:r w:rsidRPr="637C3194">
              <w:rPr>
                <w:rFonts w:ascii="Arial" w:hAnsi="Arial" w:cs="Arial"/>
                <w:sz w:val="20"/>
                <w:lang w:val="ru-RU"/>
              </w:rPr>
              <w:t xml:space="preserve">в Україні. </w:t>
            </w:r>
          </w:p>
          <w:p w14:paraId="67ABED1D" w14:textId="77777777" w:rsidR="00E73CF5" w:rsidRPr="006A7475" w:rsidRDefault="00E73CF5" w:rsidP="006C3AA8">
            <w:pPr>
              <w:jc w:val="both"/>
              <w:rPr>
                <w:rFonts w:ascii="Arial" w:hAnsi="Arial" w:cs="Arial"/>
                <w:sz w:val="20"/>
                <w:lang w:val="ru-RU"/>
              </w:rPr>
            </w:pPr>
          </w:p>
          <w:p w14:paraId="7E9EEC91" w14:textId="504B9445" w:rsidR="00E73CF5" w:rsidRPr="00685567" w:rsidRDefault="00E73CF5" w:rsidP="00E73CF5">
            <w:pPr>
              <w:jc w:val="both"/>
              <w:rPr>
                <w:rFonts w:ascii="Arial" w:hAnsi="Arial" w:cs="Arial"/>
                <w:sz w:val="20"/>
                <w:lang w:val="uk-UA"/>
              </w:rPr>
            </w:pPr>
            <w:r w:rsidRPr="008A74E8">
              <w:rPr>
                <w:rFonts w:ascii="Arial" w:hAnsi="Arial" w:cs="Arial"/>
                <w:sz w:val="20"/>
                <w:lang w:val="uk-UA"/>
              </w:rPr>
              <w:t>Проект АГРО проведе</w:t>
            </w:r>
            <w:r w:rsidRPr="00CE035E">
              <w:rPr>
                <w:rFonts w:ascii="Arial" w:hAnsi="Arial" w:cs="Arial"/>
                <w:b/>
                <w:bCs/>
                <w:sz w:val="20"/>
                <w:lang w:val="uk-UA"/>
              </w:rPr>
              <w:t xml:space="preserve"> </w:t>
            </w:r>
            <w:r w:rsidRPr="00AC3C70">
              <w:rPr>
                <w:rFonts w:ascii="Arial" w:hAnsi="Arial" w:cs="Arial"/>
                <w:sz w:val="20"/>
                <w:lang w:val="uk-UA"/>
              </w:rPr>
              <w:t>передзаявочний on-line семінар</w:t>
            </w:r>
            <w:r w:rsidRPr="00AC3C70">
              <w:rPr>
                <w:rFonts w:ascii="Arial" w:hAnsi="Arial" w:cs="Arial"/>
                <w:iCs/>
                <w:sz w:val="20"/>
                <w:lang w:val="uk-UA"/>
              </w:rPr>
              <w:t xml:space="preserve"> </w:t>
            </w:r>
            <w:r w:rsidR="00EE66D0" w:rsidRPr="006E662F">
              <w:rPr>
                <w:rFonts w:ascii="Arial" w:hAnsi="Arial" w:cs="Arial"/>
                <w:b/>
                <w:bCs/>
                <w:iCs/>
                <w:sz w:val="20"/>
                <w:lang w:val="ru-RU"/>
              </w:rPr>
              <w:t>0</w:t>
            </w:r>
            <w:r w:rsidRPr="006E662F">
              <w:rPr>
                <w:rFonts w:ascii="Arial" w:hAnsi="Arial" w:cs="Arial"/>
                <w:b/>
                <w:bCs/>
                <w:iCs/>
                <w:sz w:val="20"/>
                <w:lang w:val="ru-RU"/>
              </w:rPr>
              <w:t>7</w:t>
            </w:r>
            <w:r w:rsidRPr="006E662F">
              <w:rPr>
                <w:rFonts w:ascii="Arial" w:hAnsi="Arial" w:cs="Arial"/>
                <w:b/>
                <w:bCs/>
                <w:iCs/>
                <w:sz w:val="20"/>
                <w:lang w:val="uk-UA"/>
              </w:rPr>
              <w:t xml:space="preserve"> </w:t>
            </w:r>
            <w:r w:rsidR="00FF5A32" w:rsidRPr="006E662F">
              <w:rPr>
                <w:rFonts w:ascii="Arial" w:hAnsi="Arial" w:cs="Arial"/>
                <w:b/>
                <w:bCs/>
                <w:iCs/>
                <w:sz w:val="20"/>
                <w:lang w:val="uk-UA"/>
              </w:rPr>
              <w:t>грудня</w:t>
            </w:r>
            <w:r w:rsidRPr="006E662F">
              <w:rPr>
                <w:rFonts w:ascii="Arial" w:hAnsi="Arial" w:cs="Arial"/>
                <w:b/>
                <w:bCs/>
                <w:iCs/>
                <w:sz w:val="20"/>
                <w:lang w:val="uk-UA"/>
              </w:rPr>
              <w:t xml:space="preserve"> </w:t>
            </w:r>
            <w:r w:rsidRPr="00CE035E">
              <w:rPr>
                <w:rFonts w:ascii="Arial" w:hAnsi="Arial" w:cs="Arial"/>
                <w:b/>
                <w:bCs/>
                <w:iCs/>
                <w:sz w:val="20"/>
                <w:lang w:val="uk-UA"/>
              </w:rPr>
              <w:t xml:space="preserve">2020 р. з 10.00 до 12.00 години </w:t>
            </w:r>
            <w:r w:rsidRPr="00467A9D">
              <w:rPr>
                <w:rFonts w:ascii="Arial" w:hAnsi="Arial" w:cs="Arial"/>
                <w:iCs/>
                <w:sz w:val="20"/>
                <w:lang w:val="uk-UA"/>
              </w:rPr>
              <w:t>за київським часом.</w:t>
            </w:r>
            <w:r w:rsidRPr="00685567">
              <w:rPr>
                <w:rFonts w:ascii="Arial" w:hAnsi="Arial" w:cs="Arial"/>
                <w:iCs/>
                <w:sz w:val="20"/>
                <w:lang w:val="uk-UA"/>
              </w:rPr>
              <w:t xml:space="preserve"> </w:t>
            </w:r>
            <w:r w:rsidRPr="00685567">
              <w:rPr>
                <w:rFonts w:ascii="Arial" w:hAnsi="Arial" w:cs="Arial"/>
                <w:sz w:val="20"/>
                <w:lang w:val="uk-UA"/>
              </w:rPr>
              <w:t xml:space="preserve">Цей семінар дозволить прийнятним і зацікавленим заявникам задати питання стосовно ЗПЗ і отримати вказівки щодо порядку заповнення аплікаційної форми. Зацікавлені заявники, які відповідають наведеним у Розділі </w:t>
            </w:r>
            <w:r w:rsidRPr="00685567">
              <w:rPr>
                <w:rFonts w:ascii="Arial" w:hAnsi="Arial" w:cs="Arial"/>
                <w:iCs/>
                <w:sz w:val="20"/>
                <w:lang w:val="uk-UA"/>
              </w:rPr>
              <w:t>III</w:t>
            </w:r>
            <w:r w:rsidRPr="00685567">
              <w:rPr>
                <w:rFonts w:ascii="Arial" w:hAnsi="Arial" w:cs="Arial"/>
                <w:sz w:val="20"/>
                <w:lang w:val="uk-UA"/>
              </w:rPr>
              <w:t xml:space="preserve"> критеріям прийнятності та бажають взяти участь у цьому семінарі, повинні підтвердити свою участь, надіславши ім'я учасника, назву організації, електронну адресу учасника та його номер телефону</w:t>
            </w:r>
            <w:r w:rsidRPr="00685567">
              <w:rPr>
                <w:rFonts w:ascii="Arial" w:hAnsi="Arial" w:cs="Arial"/>
                <w:i/>
                <w:sz w:val="20"/>
                <w:lang w:val="uk-UA"/>
              </w:rPr>
              <w:t xml:space="preserve"> </w:t>
            </w:r>
            <w:r w:rsidRPr="00685567">
              <w:rPr>
                <w:rFonts w:ascii="Arial" w:hAnsi="Arial" w:cs="Arial"/>
                <w:iCs/>
                <w:sz w:val="20"/>
                <w:lang w:val="uk-UA"/>
              </w:rPr>
              <w:t>до</w:t>
            </w:r>
            <w:r w:rsidRPr="00685567">
              <w:rPr>
                <w:rFonts w:ascii="Arial" w:hAnsi="Arial" w:cs="Arial"/>
                <w:i/>
                <w:sz w:val="20"/>
                <w:lang w:val="uk-UA"/>
              </w:rPr>
              <w:t xml:space="preserve"> </w:t>
            </w:r>
            <w:r w:rsidR="00FF5A32" w:rsidRPr="006E662F">
              <w:rPr>
                <w:rFonts w:ascii="Arial" w:hAnsi="Arial" w:cs="Arial"/>
                <w:b/>
                <w:bCs/>
                <w:iCs/>
                <w:sz w:val="20"/>
                <w:lang w:val="uk-UA"/>
              </w:rPr>
              <w:t>0</w:t>
            </w:r>
            <w:r w:rsidRPr="006E662F">
              <w:rPr>
                <w:rFonts w:ascii="Arial" w:hAnsi="Arial" w:cs="Arial"/>
                <w:b/>
                <w:bCs/>
                <w:iCs/>
                <w:sz w:val="20"/>
                <w:lang w:val="uk-UA"/>
              </w:rPr>
              <w:t>3 </w:t>
            </w:r>
            <w:r w:rsidR="00FF5A32" w:rsidRPr="006E662F">
              <w:rPr>
                <w:rFonts w:ascii="Arial" w:hAnsi="Arial" w:cs="Arial"/>
                <w:b/>
                <w:bCs/>
                <w:iCs/>
                <w:sz w:val="20"/>
                <w:lang w:val="uk-UA"/>
              </w:rPr>
              <w:t>грудня</w:t>
            </w:r>
            <w:r w:rsidRPr="006E662F">
              <w:rPr>
                <w:rFonts w:ascii="Arial" w:hAnsi="Arial" w:cs="Arial"/>
                <w:b/>
                <w:bCs/>
                <w:iCs/>
                <w:sz w:val="20"/>
                <w:lang w:val="uk-UA"/>
              </w:rPr>
              <w:t xml:space="preserve"> 2020 </w:t>
            </w:r>
            <w:r w:rsidRPr="00715C13">
              <w:rPr>
                <w:rFonts w:ascii="Arial" w:hAnsi="Arial" w:cs="Arial"/>
                <w:b/>
                <w:bCs/>
                <w:iCs/>
                <w:sz w:val="20"/>
                <w:lang w:val="uk-UA"/>
              </w:rPr>
              <w:t>р.</w:t>
            </w:r>
            <w:r w:rsidRPr="00685567">
              <w:rPr>
                <w:rFonts w:ascii="Arial" w:hAnsi="Arial" w:cs="Arial"/>
                <w:sz w:val="20"/>
                <w:lang w:val="uk-UA"/>
              </w:rPr>
              <w:t xml:space="preserve"> </w:t>
            </w:r>
            <w:r w:rsidRPr="00685567">
              <w:rPr>
                <w:rFonts w:ascii="Arial" w:hAnsi="Arial" w:cs="Arial"/>
                <w:iCs/>
                <w:sz w:val="20"/>
                <w:lang w:val="uk-UA"/>
              </w:rPr>
              <w:t xml:space="preserve">на адресу </w:t>
            </w:r>
            <w:r w:rsidRPr="00685567">
              <w:rPr>
                <w:rStyle w:val="a3"/>
                <w:rFonts w:ascii="Arial" w:hAnsi="Arial" w:cs="Arial"/>
                <w:sz w:val="20"/>
                <w:lang w:val="uk-UA"/>
              </w:rPr>
              <w:t>agro.subawards@chemonics.com</w:t>
            </w:r>
            <w:r w:rsidRPr="00685567">
              <w:rPr>
                <w:rFonts w:ascii="Arial" w:hAnsi="Arial" w:cs="Arial"/>
                <w:iCs/>
                <w:sz w:val="20"/>
                <w:lang w:val="uk-UA"/>
              </w:rPr>
              <w:t>.</w:t>
            </w:r>
            <w:r w:rsidR="0009168E" w:rsidRPr="008B5402">
              <w:rPr>
                <w:rFonts w:ascii="Arial" w:hAnsi="Arial" w:cs="Arial"/>
                <w:b/>
                <w:bCs/>
                <w:iCs/>
                <w:sz w:val="20"/>
                <w:lang w:val="uk-UA"/>
              </w:rPr>
              <w:t xml:space="preserve"> з посиланням на RFA № </w:t>
            </w:r>
            <w:r w:rsidR="0009168E" w:rsidRPr="0009168E">
              <w:rPr>
                <w:rFonts w:ascii="Arial" w:hAnsi="Arial" w:cs="Arial"/>
                <w:b/>
                <w:bCs/>
                <w:iCs/>
                <w:sz w:val="20"/>
                <w:lang w:val="uk-UA"/>
              </w:rPr>
              <w:t>12</w:t>
            </w:r>
            <w:r w:rsidR="0009168E" w:rsidRPr="008B5402">
              <w:rPr>
                <w:rFonts w:ascii="Arial" w:hAnsi="Arial" w:cs="Arial"/>
                <w:iCs/>
                <w:sz w:val="20"/>
                <w:lang w:val="uk-UA"/>
              </w:rPr>
              <w:t>.</w:t>
            </w:r>
            <w:r w:rsidR="0009168E" w:rsidRPr="008B5402">
              <w:rPr>
                <w:rFonts w:ascii="Arial" w:hAnsi="Arial" w:cs="Arial"/>
                <w:sz w:val="20"/>
                <w:lang w:val="uk-UA"/>
              </w:rPr>
              <w:t xml:space="preserve"> </w:t>
            </w:r>
            <w:r w:rsidRPr="00685567">
              <w:rPr>
                <w:rFonts w:ascii="Arial" w:hAnsi="Arial" w:cs="Arial"/>
                <w:sz w:val="20"/>
                <w:lang w:val="uk-UA"/>
              </w:rPr>
              <w:t xml:space="preserve">  Підтверджуючи свою участь, будь ласка, повідомте, якщо учасник має які-небудь особливі потреби для доступу до проведення семінару. Витрати, пов’язані з участю у семінарі, не відшкодовуватимуться.</w:t>
            </w:r>
          </w:p>
          <w:p w14:paraId="0E15AEDB" w14:textId="77777777" w:rsidR="006C3AA8" w:rsidRPr="006A7475" w:rsidRDefault="006C3AA8" w:rsidP="006C3AA8">
            <w:pPr>
              <w:pStyle w:val="SectionHead"/>
              <w:spacing w:after="0"/>
              <w:jc w:val="both"/>
              <w:rPr>
                <w:rFonts w:cs="Arial"/>
                <w:sz w:val="20"/>
                <w:lang w:val="ru-RU"/>
              </w:rPr>
            </w:pPr>
          </w:p>
        </w:tc>
      </w:tr>
      <w:tr w:rsidR="002416F4" w:rsidRPr="006E662F" w14:paraId="24AD2AF5" w14:textId="77777777" w:rsidTr="002C646C">
        <w:tc>
          <w:tcPr>
            <w:tcW w:w="4368" w:type="dxa"/>
          </w:tcPr>
          <w:p w14:paraId="1E566B95" w14:textId="77777777" w:rsidR="002416F4" w:rsidRDefault="002416F4" w:rsidP="002416F4">
            <w:pPr>
              <w:jc w:val="both"/>
              <w:rPr>
                <w:rFonts w:ascii="Arial" w:hAnsi="Arial" w:cs="Arial"/>
                <w:color w:val="1F497D"/>
                <w:sz w:val="20"/>
              </w:rPr>
            </w:pPr>
            <w:r w:rsidRPr="004E5C6C">
              <w:rPr>
                <w:rFonts w:ascii="Arial" w:hAnsi="Arial" w:cs="Arial"/>
                <w:sz w:val="20"/>
              </w:rPr>
              <w:t>AGRO and Chemonics employees may not ask for, and applicants are prohibited from offering, any money, fee, commission, credit, gift, gratuity, thing of value, or compensation to obtain or reward improper favorable treatment regarding this solicitation. Any improper request from a project employee should be reported to AGRO Chief of Party</w:t>
            </w:r>
            <w:r>
              <w:rPr>
                <w:rFonts w:ascii="Arial" w:hAnsi="Arial" w:cs="Arial"/>
                <w:sz w:val="20"/>
              </w:rPr>
              <w:t xml:space="preserve"> Kseniya Sydorkina at</w:t>
            </w:r>
            <w:r w:rsidRPr="004E5C6C">
              <w:rPr>
                <w:rFonts w:ascii="Arial" w:hAnsi="Arial" w:cs="Arial"/>
                <w:sz w:val="20"/>
              </w:rPr>
              <w:t xml:space="preserve"> </w:t>
            </w:r>
            <w:hyperlink r:id="rId12" w:history="1">
              <w:r w:rsidRPr="00B40894">
                <w:rPr>
                  <w:rStyle w:val="a3"/>
                  <w:rFonts w:ascii="Arial" w:hAnsi="Arial" w:cs="Arial"/>
                  <w:sz w:val="20"/>
                </w:rPr>
                <w:t>ksydorkina</w:t>
              </w:r>
              <w:r w:rsidRPr="00F55175">
                <w:rPr>
                  <w:rStyle w:val="a3"/>
                  <w:rFonts w:ascii="Arial" w:hAnsi="Arial" w:cs="Arial"/>
                  <w:sz w:val="20"/>
                </w:rPr>
                <w:t>@chemonics.com</w:t>
              </w:r>
            </w:hyperlink>
            <w:r w:rsidRPr="004E5C6C">
              <w:rPr>
                <w:rFonts w:ascii="Arial" w:hAnsi="Arial" w:cs="Arial"/>
                <w:sz w:val="20"/>
              </w:rPr>
              <w:t xml:space="preserve"> or</w:t>
            </w:r>
            <w:r w:rsidRPr="7A15FB61">
              <w:rPr>
                <w:rFonts w:ascii="Arial" w:hAnsi="Arial" w:cs="Arial"/>
                <w:color w:val="1F497D" w:themeColor="text2"/>
                <w:sz w:val="20"/>
              </w:rPr>
              <w:t xml:space="preserve"> </w:t>
            </w:r>
            <w:hyperlink r:id="rId13" w:history="1">
              <w:r w:rsidRPr="004E5C6C">
                <w:rPr>
                  <w:rStyle w:val="a3"/>
                  <w:rFonts w:ascii="Arial" w:hAnsi="Arial" w:cs="Arial"/>
                  <w:sz w:val="20"/>
                </w:rPr>
                <w:t>BusinessConduct@chemonics.com</w:t>
              </w:r>
            </w:hyperlink>
            <w:r w:rsidRPr="7A15FB61">
              <w:rPr>
                <w:rFonts w:ascii="Arial" w:hAnsi="Arial" w:cs="Arial"/>
                <w:color w:val="1F497D" w:themeColor="text2"/>
                <w:sz w:val="20"/>
              </w:rPr>
              <w:t xml:space="preserve">. </w:t>
            </w:r>
          </w:p>
          <w:p w14:paraId="7469FFDA" w14:textId="77777777" w:rsidR="002416F4" w:rsidRPr="004E5C6C" w:rsidRDefault="002416F4" w:rsidP="002416F4">
            <w:pPr>
              <w:jc w:val="both"/>
              <w:rPr>
                <w:rFonts w:ascii="Arial" w:hAnsi="Arial" w:cs="Arial"/>
                <w:i/>
                <w:sz w:val="20"/>
                <w:lang w:bidi="ar-EG"/>
              </w:rPr>
            </w:pPr>
          </w:p>
          <w:p w14:paraId="21894E66" w14:textId="77777777" w:rsidR="002416F4" w:rsidRPr="004E5C6C" w:rsidRDefault="002416F4" w:rsidP="002416F4">
            <w:pPr>
              <w:pStyle w:val="a4"/>
              <w:spacing w:before="0" w:beforeAutospacing="0" w:after="0" w:afterAutospacing="0"/>
              <w:jc w:val="both"/>
              <w:rPr>
                <w:rFonts w:ascii="Arial" w:hAnsi="Arial" w:cs="Arial"/>
                <w:bCs/>
                <w:i/>
                <w:sz w:val="20"/>
              </w:rPr>
            </w:pPr>
            <w:r w:rsidRPr="004E5C6C">
              <w:rPr>
                <w:rFonts w:ascii="Arial" w:hAnsi="Arial" w:cs="Arial"/>
                <w:bCs/>
                <w:sz w:val="20"/>
              </w:rPr>
              <w:t xml:space="preserve">Annexes included with this Request for Applications: </w:t>
            </w:r>
          </w:p>
          <w:p w14:paraId="5B4F103A" w14:textId="77777777" w:rsidR="002416F4" w:rsidRPr="004E5C6C" w:rsidRDefault="002416F4" w:rsidP="002416F4">
            <w:pPr>
              <w:pStyle w:val="a4"/>
              <w:spacing w:before="0" w:beforeAutospacing="0" w:after="0" w:afterAutospacing="0"/>
              <w:jc w:val="both"/>
              <w:rPr>
                <w:rFonts w:cs="Arial"/>
                <w:sz w:val="20"/>
              </w:rPr>
            </w:pPr>
          </w:p>
        </w:tc>
        <w:tc>
          <w:tcPr>
            <w:tcW w:w="4092" w:type="dxa"/>
            <w:gridSpan w:val="2"/>
          </w:tcPr>
          <w:p w14:paraId="6563961B" w14:textId="71A12177" w:rsidR="00FB6F0C" w:rsidRPr="00974309" w:rsidRDefault="002416F4" w:rsidP="002416F4">
            <w:pPr>
              <w:jc w:val="both"/>
              <w:rPr>
                <w:rFonts w:ascii="Arial" w:hAnsi="Arial" w:cs="Arial"/>
                <w:color w:val="1F497D" w:themeColor="text2"/>
                <w:sz w:val="20"/>
                <w:lang w:val="uk-UA"/>
              </w:rPr>
            </w:pPr>
            <w:r w:rsidRPr="637C3194">
              <w:rPr>
                <w:rFonts w:ascii="Arial" w:hAnsi="Arial" w:cs="Arial"/>
                <w:sz w:val="20"/>
                <w:lang w:val="ru-RU"/>
              </w:rPr>
              <w:t xml:space="preserve">Співробітники проекту </w:t>
            </w:r>
            <w:r w:rsidRPr="637C3194">
              <w:rPr>
                <w:rFonts w:ascii="Arial" w:hAnsi="Arial" w:cs="Arial"/>
                <w:sz w:val="20"/>
              </w:rPr>
              <w:t>A</w:t>
            </w:r>
            <w:r w:rsidRPr="007273B1">
              <w:rPr>
                <w:rFonts w:ascii="Arial" w:hAnsi="Arial" w:cs="Arial"/>
                <w:sz w:val="20"/>
                <w:lang w:val="ru-RU"/>
              </w:rPr>
              <w:t>ГРО</w:t>
            </w:r>
            <w:r w:rsidRPr="637C3194">
              <w:rPr>
                <w:rFonts w:ascii="Arial" w:hAnsi="Arial" w:cs="Arial"/>
                <w:sz w:val="20"/>
                <w:lang w:val="ru-RU"/>
              </w:rPr>
              <w:t xml:space="preserve"> та Кімонікс не можуть вимагати, а заявникам заборонено пропонувати будь-які гроші, гонорар, комісію, кредит, подарунок, подяку, цінні речі або компенсацію за отримання переваг або за неналежне прихильне ставлення у процесі проведення цього конкурсу. Про будь-які неналежні вимоги просимо повідомляти </w:t>
            </w:r>
            <w:r w:rsidR="00D85FD5" w:rsidRPr="008B5402">
              <w:rPr>
                <w:rFonts w:ascii="Arial" w:hAnsi="Arial" w:cs="Arial"/>
                <w:sz w:val="20"/>
                <w:lang w:val="uk-UA"/>
              </w:rPr>
              <w:t>Керівника</w:t>
            </w:r>
            <w:r w:rsidR="00D85FD5">
              <w:rPr>
                <w:rFonts w:ascii="Arial" w:hAnsi="Arial" w:cs="Arial"/>
                <w:sz w:val="20"/>
                <w:lang w:val="ru-RU"/>
              </w:rPr>
              <w:t xml:space="preserve"> </w:t>
            </w:r>
            <w:r>
              <w:rPr>
                <w:rFonts w:ascii="Arial" w:hAnsi="Arial" w:cs="Arial"/>
                <w:sz w:val="20"/>
                <w:lang w:val="ru-RU"/>
              </w:rPr>
              <w:t>п</w:t>
            </w:r>
            <w:r w:rsidRPr="637C3194">
              <w:rPr>
                <w:rFonts w:ascii="Arial" w:hAnsi="Arial" w:cs="Arial"/>
                <w:sz w:val="20"/>
                <w:lang w:val="ru-RU"/>
              </w:rPr>
              <w:t xml:space="preserve">роекту АГРО </w:t>
            </w:r>
            <w:r w:rsidR="00974309" w:rsidRPr="008B5402">
              <w:rPr>
                <w:rFonts w:ascii="Arial" w:hAnsi="Arial" w:cs="Arial"/>
                <w:sz w:val="20"/>
                <w:lang w:val="uk-UA"/>
              </w:rPr>
              <w:t xml:space="preserve">Ксенію Сидоркіну </w:t>
            </w:r>
            <w:hyperlink r:id="rId14" w:history="1">
              <w:r w:rsidRPr="00974309">
                <w:rPr>
                  <w:lang w:val="uk-UA"/>
                </w:rPr>
                <w:t xml:space="preserve"> </w:t>
              </w:r>
              <w:r w:rsidRPr="0058422B">
                <w:rPr>
                  <w:rStyle w:val="a3"/>
                  <w:rFonts w:ascii="Arial" w:hAnsi="Arial" w:cs="Arial"/>
                  <w:sz w:val="20"/>
                </w:rPr>
                <w:t>ksydorkina</w:t>
              </w:r>
              <w:r w:rsidRPr="00974309">
                <w:rPr>
                  <w:rStyle w:val="a3"/>
                  <w:rFonts w:ascii="Arial" w:hAnsi="Arial" w:cs="Arial"/>
                  <w:sz w:val="20"/>
                  <w:lang w:val="uk-UA"/>
                </w:rPr>
                <w:t xml:space="preserve"> @</w:t>
              </w:r>
              <w:r w:rsidRPr="00CF66DE">
                <w:rPr>
                  <w:rStyle w:val="a3"/>
                  <w:rFonts w:ascii="Arial" w:hAnsi="Arial" w:cs="Arial"/>
                  <w:sz w:val="20"/>
                </w:rPr>
                <w:t>chemonics</w:t>
              </w:r>
              <w:r w:rsidRPr="00974309">
                <w:rPr>
                  <w:rStyle w:val="a3"/>
                  <w:rFonts w:ascii="Arial" w:hAnsi="Arial" w:cs="Arial"/>
                  <w:sz w:val="20"/>
                  <w:lang w:val="uk-UA"/>
                </w:rPr>
                <w:t>.</w:t>
              </w:r>
              <w:r w:rsidRPr="00CF66DE">
                <w:rPr>
                  <w:rStyle w:val="a3"/>
                  <w:rFonts w:ascii="Arial" w:hAnsi="Arial" w:cs="Arial"/>
                  <w:sz w:val="20"/>
                </w:rPr>
                <w:t>com</w:t>
              </w:r>
            </w:hyperlink>
            <w:r w:rsidRPr="00974309">
              <w:rPr>
                <w:rFonts w:ascii="Arial" w:hAnsi="Arial" w:cs="Arial"/>
                <w:sz w:val="20"/>
                <w:lang w:val="uk-UA"/>
              </w:rPr>
              <w:t xml:space="preserve"> або за адресою</w:t>
            </w:r>
            <w:r w:rsidRPr="00974309">
              <w:rPr>
                <w:rFonts w:ascii="Arial" w:hAnsi="Arial" w:cs="Arial"/>
                <w:color w:val="1F497D" w:themeColor="text2"/>
                <w:sz w:val="20"/>
                <w:lang w:val="uk-UA"/>
              </w:rPr>
              <w:t xml:space="preserve"> </w:t>
            </w:r>
            <w:hyperlink r:id="rId15">
              <w:r w:rsidRPr="637C3194">
                <w:rPr>
                  <w:rStyle w:val="a3"/>
                  <w:rFonts w:ascii="Arial" w:hAnsi="Arial" w:cs="Arial"/>
                  <w:sz w:val="20"/>
                </w:rPr>
                <w:t>BusinessConduct</w:t>
              </w:r>
              <w:r w:rsidRPr="00974309">
                <w:rPr>
                  <w:rStyle w:val="a3"/>
                  <w:rFonts w:ascii="Arial" w:hAnsi="Arial" w:cs="Arial"/>
                  <w:sz w:val="20"/>
                  <w:lang w:val="uk-UA"/>
                </w:rPr>
                <w:t>@</w:t>
              </w:r>
              <w:r w:rsidRPr="637C3194">
                <w:rPr>
                  <w:rStyle w:val="a3"/>
                  <w:rFonts w:ascii="Arial" w:hAnsi="Arial" w:cs="Arial"/>
                  <w:sz w:val="20"/>
                </w:rPr>
                <w:t>chemonics</w:t>
              </w:r>
              <w:r w:rsidRPr="00974309">
                <w:rPr>
                  <w:rStyle w:val="a3"/>
                  <w:rFonts w:ascii="Arial" w:hAnsi="Arial" w:cs="Arial"/>
                  <w:sz w:val="20"/>
                  <w:lang w:val="uk-UA"/>
                </w:rPr>
                <w:t>.</w:t>
              </w:r>
              <w:r w:rsidRPr="637C3194">
                <w:rPr>
                  <w:rStyle w:val="a3"/>
                  <w:rFonts w:ascii="Arial" w:hAnsi="Arial" w:cs="Arial"/>
                  <w:sz w:val="20"/>
                </w:rPr>
                <w:t>com</w:t>
              </w:r>
            </w:hyperlink>
            <w:r w:rsidRPr="00974309">
              <w:rPr>
                <w:rFonts w:ascii="Arial" w:hAnsi="Arial" w:cs="Arial"/>
                <w:color w:val="1F497D" w:themeColor="text2"/>
                <w:sz w:val="20"/>
                <w:lang w:val="uk-UA"/>
              </w:rPr>
              <w:t xml:space="preserve">. </w:t>
            </w:r>
          </w:p>
          <w:p w14:paraId="644ACB7B" w14:textId="7E329D98" w:rsidR="002416F4" w:rsidRPr="00B25DC5" w:rsidRDefault="00917457" w:rsidP="002416F4">
            <w:pPr>
              <w:jc w:val="both"/>
              <w:rPr>
                <w:rFonts w:ascii="Arial" w:hAnsi="Arial" w:cs="Arial"/>
                <w:i/>
                <w:iCs/>
                <w:sz w:val="20"/>
                <w:lang w:val="ru-RU"/>
              </w:rPr>
            </w:pPr>
            <w:r w:rsidRPr="00B25DC5">
              <w:rPr>
                <w:rFonts w:ascii="Arial" w:hAnsi="Arial" w:cs="Arial"/>
                <w:bCs/>
                <w:sz w:val="20"/>
                <w:lang w:val="ru-RU"/>
              </w:rPr>
              <w:t>Цей Запит на подання заявок містить такі Додатки</w:t>
            </w:r>
            <w:r w:rsidR="00FB6F0C">
              <w:rPr>
                <w:rFonts w:ascii="Arial" w:hAnsi="Arial" w:cs="Arial"/>
                <w:bCs/>
                <w:sz w:val="20"/>
                <w:lang w:val="ru-RU"/>
              </w:rPr>
              <w:t>:</w:t>
            </w:r>
          </w:p>
          <w:p w14:paraId="032E5CDD" w14:textId="38826A3E" w:rsidR="002416F4" w:rsidRPr="006A7475" w:rsidRDefault="002416F4" w:rsidP="002416F4">
            <w:pPr>
              <w:pStyle w:val="SectionHead"/>
              <w:spacing w:after="0"/>
              <w:jc w:val="both"/>
              <w:rPr>
                <w:rFonts w:cs="Arial"/>
                <w:sz w:val="20"/>
                <w:lang w:val="ru-RU"/>
              </w:rPr>
            </w:pPr>
          </w:p>
        </w:tc>
      </w:tr>
      <w:tr w:rsidR="002416F4" w:rsidRPr="006E662F" w14:paraId="00E3EB45" w14:textId="77777777" w:rsidTr="002C646C">
        <w:tc>
          <w:tcPr>
            <w:tcW w:w="4368" w:type="dxa"/>
          </w:tcPr>
          <w:p w14:paraId="2B9170CE" w14:textId="77777777" w:rsidR="002416F4" w:rsidRPr="004E5C6C" w:rsidRDefault="002416F4" w:rsidP="002416F4">
            <w:pPr>
              <w:pStyle w:val="a4"/>
              <w:spacing w:before="0" w:beforeAutospacing="0" w:after="0" w:afterAutospacing="0"/>
              <w:jc w:val="both"/>
              <w:rPr>
                <w:rFonts w:ascii="Arial" w:hAnsi="Arial" w:cs="Arial"/>
                <w:bCs/>
                <w:i/>
                <w:sz w:val="20"/>
              </w:rPr>
            </w:pPr>
            <w:r w:rsidRPr="004E5C6C">
              <w:rPr>
                <w:rFonts w:ascii="Arial" w:hAnsi="Arial" w:cs="Arial"/>
                <w:bCs/>
                <w:sz w:val="20"/>
              </w:rPr>
              <w:lastRenderedPageBreak/>
              <w:t>-  </w:t>
            </w:r>
            <w:r w:rsidRPr="004E5C6C">
              <w:rPr>
                <w:rFonts w:ascii="Arial" w:hAnsi="Arial" w:cs="Arial"/>
                <w:b/>
                <w:bCs/>
                <w:sz w:val="20"/>
              </w:rPr>
              <w:t>Annex  A</w:t>
            </w:r>
            <w:r w:rsidRPr="004E5C6C">
              <w:rPr>
                <w:rFonts w:ascii="Arial" w:hAnsi="Arial" w:cs="Arial"/>
                <w:bCs/>
                <w:sz w:val="20"/>
              </w:rPr>
              <w:t xml:space="preserve"> - Subaward Application Form</w:t>
            </w:r>
            <w:r>
              <w:rPr>
                <w:rFonts w:ascii="Arial" w:hAnsi="Arial" w:cs="Arial"/>
                <w:bCs/>
                <w:i/>
                <w:sz w:val="20"/>
              </w:rPr>
              <w:t>;</w:t>
            </w:r>
          </w:p>
          <w:p w14:paraId="05A148D6" w14:textId="77777777" w:rsidR="002416F4" w:rsidRPr="004E5C6C" w:rsidRDefault="002416F4" w:rsidP="002416F4">
            <w:pPr>
              <w:pStyle w:val="a4"/>
              <w:spacing w:before="0" w:beforeAutospacing="0" w:after="0" w:afterAutospacing="0"/>
              <w:jc w:val="both"/>
              <w:rPr>
                <w:rFonts w:ascii="Arial" w:hAnsi="Arial" w:cs="Arial"/>
                <w:bCs/>
                <w:sz w:val="20"/>
              </w:rPr>
            </w:pPr>
          </w:p>
          <w:p w14:paraId="1773DD7C" w14:textId="77777777" w:rsidR="002416F4" w:rsidRPr="004E5C6C" w:rsidRDefault="002416F4" w:rsidP="002416F4">
            <w:pPr>
              <w:pStyle w:val="a4"/>
              <w:spacing w:before="0" w:beforeAutospacing="0" w:after="0" w:afterAutospacing="0"/>
              <w:jc w:val="both"/>
              <w:rPr>
                <w:rFonts w:ascii="Arial" w:hAnsi="Arial" w:cs="Arial"/>
                <w:bCs/>
                <w:i/>
                <w:sz w:val="20"/>
              </w:rPr>
            </w:pPr>
            <w:r w:rsidRPr="004E5C6C">
              <w:rPr>
                <w:rFonts w:ascii="Arial" w:hAnsi="Arial" w:cs="Arial"/>
                <w:bCs/>
                <w:sz w:val="20"/>
              </w:rPr>
              <w:t>-  </w:t>
            </w:r>
            <w:r w:rsidRPr="004E5C6C">
              <w:rPr>
                <w:rFonts w:ascii="Arial" w:hAnsi="Arial" w:cs="Arial"/>
                <w:b/>
                <w:bCs/>
                <w:sz w:val="20"/>
              </w:rPr>
              <w:t>Annex  B</w:t>
            </w:r>
            <w:r w:rsidRPr="004E5C6C">
              <w:rPr>
                <w:rFonts w:ascii="Arial" w:hAnsi="Arial" w:cs="Arial"/>
                <w:bCs/>
                <w:sz w:val="20"/>
              </w:rPr>
              <w:t xml:space="preserve"> – Subaward Application Budget Form</w:t>
            </w:r>
            <w:r>
              <w:rPr>
                <w:rFonts w:ascii="Arial" w:hAnsi="Arial" w:cs="Arial"/>
                <w:bCs/>
                <w:i/>
                <w:sz w:val="20"/>
              </w:rPr>
              <w:t>;</w:t>
            </w:r>
            <w:r w:rsidRPr="004E5C6C">
              <w:rPr>
                <w:rFonts w:ascii="Arial" w:hAnsi="Arial" w:cs="Arial"/>
                <w:bCs/>
                <w:i/>
                <w:sz w:val="20"/>
              </w:rPr>
              <w:t xml:space="preserve"> </w:t>
            </w:r>
          </w:p>
          <w:p w14:paraId="39289DD0" w14:textId="64690E9F" w:rsidR="002416F4" w:rsidRPr="00BD5049" w:rsidRDefault="002416F4" w:rsidP="00BD5049">
            <w:pPr>
              <w:pStyle w:val="a4"/>
              <w:spacing w:before="0" w:beforeAutospacing="0" w:after="0" w:afterAutospacing="0"/>
              <w:jc w:val="both"/>
              <w:rPr>
                <w:rFonts w:ascii="Arial" w:hAnsi="Arial" w:cs="Arial"/>
                <w:bCs/>
                <w:i/>
                <w:sz w:val="20"/>
              </w:rPr>
            </w:pPr>
            <w:r w:rsidRPr="004E5C6C">
              <w:rPr>
                <w:rFonts w:ascii="Arial" w:hAnsi="Arial" w:cs="Arial"/>
                <w:bCs/>
                <w:sz w:val="20"/>
              </w:rPr>
              <w:t>-  </w:t>
            </w:r>
            <w:r w:rsidRPr="004E5C6C">
              <w:rPr>
                <w:rFonts w:ascii="Arial" w:hAnsi="Arial" w:cs="Arial"/>
                <w:b/>
                <w:bCs/>
                <w:sz w:val="20"/>
              </w:rPr>
              <w:t>Annex  C</w:t>
            </w:r>
            <w:r w:rsidRPr="004E5C6C">
              <w:rPr>
                <w:rFonts w:ascii="Arial" w:hAnsi="Arial" w:cs="Arial"/>
                <w:bCs/>
                <w:sz w:val="20"/>
              </w:rPr>
              <w:t xml:space="preserve"> – Applicant Self-Assessment Form</w:t>
            </w:r>
            <w:r>
              <w:rPr>
                <w:rFonts w:ascii="Arial" w:hAnsi="Arial" w:cs="Arial"/>
                <w:bCs/>
                <w:i/>
                <w:sz w:val="20"/>
              </w:rPr>
              <w:t>;</w:t>
            </w:r>
          </w:p>
        </w:tc>
        <w:tc>
          <w:tcPr>
            <w:tcW w:w="4092" w:type="dxa"/>
            <w:gridSpan w:val="2"/>
          </w:tcPr>
          <w:p w14:paraId="2C67D3E5" w14:textId="77777777" w:rsidR="002416F4" w:rsidRPr="00E44145" w:rsidRDefault="002416F4" w:rsidP="002416F4">
            <w:pPr>
              <w:pStyle w:val="a4"/>
              <w:spacing w:before="0" w:beforeAutospacing="0" w:after="0" w:afterAutospacing="0"/>
              <w:jc w:val="both"/>
              <w:rPr>
                <w:rFonts w:ascii="Arial" w:hAnsi="Arial" w:cs="Arial"/>
                <w:bCs/>
                <w:sz w:val="20"/>
                <w:lang w:val="ru-RU"/>
              </w:rPr>
            </w:pPr>
            <w:r w:rsidRPr="006A7475">
              <w:rPr>
                <w:rFonts w:ascii="Arial" w:hAnsi="Arial" w:cs="Arial"/>
                <w:bCs/>
                <w:sz w:val="20"/>
                <w:lang w:val="ru-RU"/>
              </w:rPr>
              <w:t>-  </w:t>
            </w:r>
            <w:r w:rsidRPr="006A7475">
              <w:rPr>
                <w:rFonts w:ascii="Arial" w:hAnsi="Arial" w:cs="Arial"/>
                <w:b/>
                <w:bCs/>
                <w:sz w:val="20"/>
                <w:lang w:val="ru-RU"/>
              </w:rPr>
              <w:t>Додаток</w:t>
            </w:r>
            <w:r>
              <w:rPr>
                <w:rFonts w:ascii="Arial" w:hAnsi="Arial" w:cs="Arial"/>
                <w:b/>
                <w:bCs/>
                <w:sz w:val="20"/>
              </w:rPr>
              <w:t>  </w:t>
            </w:r>
            <w:r w:rsidRPr="006A7475">
              <w:rPr>
                <w:rFonts w:ascii="Arial" w:hAnsi="Arial" w:cs="Arial"/>
                <w:b/>
                <w:bCs/>
                <w:sz w:val="20"/>
              </w:rPr>
              <w:t>A</w:t>
            </w:r>
            <w:r w:rsidRPr="006A7475">
              <w:rPr>
                <w:rFonts w:ascii="Arial" w:hAnsi="Arial" w:cs="Arial"/>
                <w:bCs/>
                <w:sz w:val="20"/>
                <w:lang w:val="ru-RU"/>
              </w:rPr>
              <w:t xml:space="preserve"> - Форма заявки на одержання субгранту</w:t>
            </w:r>
            <w:r w:rsidRPr="00E44145">
              <w:rPr>
                <w:rFonts w:ascii="Arial" w:hAnsi="Arial" w:cs="Arial"/>
                <w:bCs/>
                <w:i/>
                <w:sz w:val="20"/>
                <w:lang w:val="ru-RU"/>
              </w:rPr>
              <w:t>;</w:t>
            </w:r>
          </w:p>
          <w:p w14:paraId="2638B75C" w14:textId="54FE375F" w:rsidR="002416F4" w:rsidRPr="00E44145" w:rsidRDefault="002416F4" w:rsidP="002416F4">
            <w:pPr>
              <w:pStyle w:val="a4"/>
              <w:spacing w:before="0" w:beforeAutospacing="0" w:after="0" w:afterAutospacing="0"/>
              <w:jc w:val="both"/>
              <w:rPr>
                <w:rFonts w:ascii="Arial" w:hAnsi="Arial" w:cs="Arial"/>
                <w:bCs/>
                <w:sz w:val="20"/>
                <w:lang w:val="ru-RU"/>
              </w:rPr>
            </w:pPr>
            <w:r w:rsidRPr="006A7475">
              <w:rPr>
                <w:rFonts w:ascii="Arial" w:hAnsi="Arial" w:cs="Arial"/>
                <w:bCs/>
                <w:sz w:val="20"/>
                <w:lang w:val="ru-RU"/>
              </w:rPr>
              <w:t>-  </w:t>
            </w:r>
            <w:r w:rsidRPr="006A7475">
              <w:rPr>
                <w:rFonts w:ascii="Arial" w:hAnsi="Arial" w:cs="Arial"/>
                <w:b/>
                <w:bCs/>
                <w:sz w:val="20"/>
                <w:lang w:val="ru-RU"/>
              </w:rPr>
              <w:t>Додаток</w:t>
            </w:r>
            <w:r>
              <w:rPr>
                <w:rFonts w:ascii="Arial" w:hAnsi="Arial" w:cs="Arial"/>
                <w:b/>
                <w:bCs/>
                <w:sz w:val="20"/>
              </w:rPr>
              <w:t>  </w:t>
            </w:r>
            <w:r w:rsidRPr="006A7475">
              <w:rPr>
                <w:rFonts w:ascii="Arial" w:hAnsi="Arial" w:cs="Arial"/>
                <w:b/>
                <w:bCs/>
                <w:sz w:val="20"/>
              </w:rPr>
              <w:t>B</w:t>
            </w:r>
            <w:r w:rsidRPr="006A7475">
              <w:rPr>
                <w:rFonts w:ascii="Arial" w:hAnsi="Arial" w:cs="Arial"/>
                <w:bCs/>
                <w:sz w:val="20"/>
                <w:lang w:val="ru-RU"/>
              </w:rPr>
              <w:t xml:space="preserve"> – Форма бюджету суб</w:t>
            </w:r>
            <w:r w:rsidR="00805BAF">
              <w:rPr>
                <w:rFonts w:ascii="Arial" w:hAnsi="Arial" w:cs="Arial"/>
                <w:bCs/>
                <w:sz w:val="20"/>
                <w:lang w:val="ru-RU"/>
              </w:rPr>
              <w:t>гранту</w:t>
            </w:r>
            <w:r w:rsidRPr="00E44145">
              <w:rPr>
                <w:rFonts w:ascii="Arial" w:hAnsi="Arial" w:cs="Arial"/>
                <w:bCs/>
                <w:i/>
                <w:sz w:val="20"/>
                <w:lang w:val="ru-RU"/>
              </w:rPr>
              <w:t>;</w:t>
            </w:r>
          </w:p>
          <w:p w14:paraId="663B02B6" w14:textId="68DEFC9E" w:rsidR="002416F4" w:rsidRPr="006A7475" w:rsidRDefault="002416F4" w:rsidP="002416F4">
            <w:pPr>
              <w:pStyle w:val="a4"/>
              <w:spacing w:before="0" w:beforeAutospacing="0" w:after="0" w:afterAutospacing="0"/>
              <w:jc w:val="both"/>
              <w:rPr>
                <w:rFonts w:cs="Arial"/>
                <w:sz w:val="20"/>
                <w:lang w:val="ru-RU"/>
              </w:rPr>
            </w:pPr>
            <w:r w:rsidRPr="006A7475">
              <w:rPr>
                <w:rFonts w:ascii="Arial" w:hAnsi="Arial" w:cs="Arial"/>
                <w:bCs/>
                <w:sz w:val="20"/>
                <w:lang w:val="ru-RU"/>
              </w:rPr>
              <w:t>-  </w:t>
            </w:r>
            <w:r w:rsidRPr="006A7475">
              <w:rPr>
                <w:rFonts w:ascii="Arial" w:hAnsi="Arial" w:cs="Arial"/>
                <w:b/>
                <w:bCs/>
                <w:sz w:val="20"/>
                <w:lang w:val="ru-RU"/>
              </w:rPr>
              <w:t>Додаток</w:t>
            </w:r>
            <w:r>
              <w:rPr>
                <w:rFonts w:ascii="Arial" w:hAnsi="Arial" w:cs="Arial"/>
                <w:b/>
                <w:bCs/>
                <w:sz w:val="20"/>
              </w:rPr>
              <w:t>  C</w:t>
            </w:r>
            <w:r w:rsidRPr="006A7475">
              <w:rPr>
                <w:rFonts w:ascii="Arial" w:hAnsi="Arial" w:cs="Arial"/>
                <w:bCs/>
                <w:sz w:val="20"/>
                <w:lang w:val="ru-RU"/>
              </w:rPr>
              <w:t xml:space="preserve"> – Форма самооцінювання заявника</w:t>
            </w:r>
            <w:r w:rsidRPr="00E44145">
              <w:rPr>
                <w:rFonts w:ascii="Arial" w:hAnsi="Arial" w:cs="Arial"/>
                <w:bCs/>
                <w:i/>
                <w:sz w:val="20"/>
                <w:lang w:val="ru-RU"/>
              </w:rPr>
              <w:t>;</w:t>
            </w:r>
          </w:p>
        </w:tc>
      </w:tr>
      <w:tr w:rsidR="002416F4" w:rsidRPr="006E662F" w14:paraId="595C9C48" w14:textId="77777777" w:rsidTr="002C646C">
        <w:tc>
          <w:tcPr>
            <w:tcW w:w="4368" w:type="dxa"/>
          </w:tcPr>
          <w:p w14:paraId="750148CD" w14:textId="77777777" w:rsidR="002416F4" w:rsidRPr="004E5C6C" w:rsidRDefault="002416F4" w:rsidP="002416F4">
            <w:pPr>
              <w:pStyle w:val="a4"/>
              <w:spacing w:before="0" w:beforeAutospacing="0" w:after="0" w:afterAutospacing="0"/>
              <w:jc w:val="both"/>
              <w:rPr>
                <w:rFonts w:ascii="Arial" w:hAnsi="Arial" w:cs="Arial"/>
                <w:i/>
                <w:iCs/>
                <w:sz w:val="20"/>
                <w:highlight w:val="lightGray"/>
              </w:rPr>
            </w:pPr>
            <w:r w:rsidRPr="004E5C6C">
              <w:rPr>
                <w:rFonts w:ascii="Arial" w:hAnsi="Arial" w:cs="Arial"/>
                <w:bCs/>
                <w:sz w:val="20"/>
              </w:rPr>
              <w:t>-  </w:t>
            </w:r>
            <w:r w:rsidRPr="004E5C6C">
              <w:rPr>
                <w:rFonts w:ascii="Arial" w:hAnsi="Arial" w:cs="Arial"/>
                <w:b/>
                <w:bCs/>
                <w:sz w:val="20"/>
              </w:rPr>
              <w:t>Annex  D</w:t>
            </w:r>
            <w:r w:rsidRPr="004E5C6C">
              <w:rPr>
                <w:rFonts w:ascii="Arial" w:hAnsi="Arial" w:cs="Arial"/>
                <w:bCs/>
                <w:sz w:val="20"/>
              </w:rPr>
              <w:t xml:space="preserve"> – Required Certifications and Assurances</w:t>
            </w:r>
            <w:r>
              <w:rPr>
                <w:rFonts w:ascii="Arial" w:hAnsi="Arial" w:cs="Arial"/>
                <w:bCs/>
                <w:sz w:val="20"/>
              </w:rPr>
              <w:t>:</w:t>
            </w:r>
            <w:r w:rsidRPr="004E5C6C">
              <w:rPr>
                <w:rFonts w:ascii="Arial" w:hAnsi="Arial" w:cs="Arial"/>
                <w:bCs/>
                <w:sz w:val="20"/>
              </w:rPr>
              <w:t xml:space="preserve"> </w:t>
            </w:r>
          </w:p>
          <w:p w14:paraId="4D52D31D" w14:textId="77777777" w:rsidR="002416F4" w:rsidRPr="004E5C6C" w:rsidRDefault="002416F4" w:rsidP="002416F4">
            <w:pPr>
              <w:pStyle w:val="a4"/>
              <w:spacing w:before="0" w:beforeAutospacing="0" w:after="0" w:afterAutospacing="0"/>
              <w:jc w:val="both"/>
              <w:rPr>
                <w:rFonts w:ascii="Arial" w:hAnsi="Arial" w:cs="Arial"/>
                <w:sz w:val="20"/>
              </w:rPr>
            </w:pPr>
            <w:r w:rsidRPr="004E5C6C">
              <w:rPr>
                <w:rFonts w:ascii="Arial" w:hAnsi="Arial" w:cs="Arial"/>
                <w:sz w:val="20"/>
              </w:rPr>
              <w:t>List of certifications and assurances to be submitted by the applicant as part of subaward application:</w:t>
            </w:r>
          </w:p>
          <w:p w14:paraId="7D79D613" w14:textId="77777777" w:rsidR="002416F4" w:rsidRPr="004E5C6C" w:rsidRDefault="002416F4" w:rsidP="002416F4">
            <w:pPr>
              <w:pStyle w:val="a4"/>
              <w:numPr>
                <w:ilvl w:val="0"/>
                <w:numId w:val="33"/>
              </w:numPr>
              <w:spacing w:before="0" w:beforeAutospacing="0" w:after="0" w:afterAutospacing="0"/>
              <w:jc w:val="both"/>
              <w:rPr>
                <w:rFonts w:ascii="Arial" w:hAnsi="Arial" w:cs="Arial"/>
                <w:sz w:val="20"/>
              </w:rPr>
            </w:pPr>
            <w:r w:rsidRPr="004E5C6C">
              <w:rPr>
                <w:rFonts w:ascii="Arial" w:hAnsi="Arial" w:cs="Arial"/>
                <w:sz w:val="20"/>
              </w:rPr>
              <w:t>Certification of “Representation by Organization Regarding a Delinquent Tax Liability or a Felony Criminal Conviction (AAPD 14-03, August 2014)”</w:t>
            </w:r>
            <w:r>
              <w:rPr>
                <w:rFonts w:ascii="Arial" w:hAnsi="Arial" w:cs="Arial"/>
                <w:sz w:val="20"/>
              </w:rPr>
              <w:t>;</w:t>
            </w:r>
          </w:p>
          <w:p w14:paraId="46168F3D" w14:textId="77777777" w:rsidR="002416F4" w:rsidRPr="004E5C6C" w:rsidRDefault="002416F4" w:rsidP="002416F4">
            <w:pPr>
              <w:pStyle w:val="a4"/>
              <w:numPr>
                <w:ilvl w:val="0"/>
                <w:numId w:val="33"/>
              </w:numPr>
              <w:spacing w:before="0" w:beforeAutospacing="0" w:after="0" w:afterAutospacing="0"/>
              <w:jc w:val="both"/>
              <w:rPr>
                <w:rFonts w:ascii="Arial" w:hAnsi="Arial" w:cs="Arial"/>
                <w:sz w:val="20"/>
              </w:rPr>
            </w:pPr>
            <w:r w:rsidRPr="004E5C6C">
              <w:rPr>
                <w:rFonts w:ascii="Arial" w:hAnsi="Arial" w:cs="Arial"/>
                <w:sz w:val="20"/>
              </w:rPr>
              <w:t>Prohibition on Providing Federal Assistance to Entities that Require Certain Internal Confidentiality Agreements – Representation (May 2017)</w:t>
            </w:r>
            <w:r>
              <w:rPr>
                <w:rFonts w:ascii="Arial" w:hAnsi="Arial" w:cs="Arial"/>
                <w:sz w:val="20"/>
              </w:rPr>
              <w:t>.</w:t>
            </w:r>
          </w:p>
          <w:p w14:paraId="7084E1FD" w14:textId="77777777" w:rsidR="002416F4" w:rsidRPr="004E5C6C" w:rsidRDefault="002416F4" w:rsidP="002416F4">
            <w:pPr>
              <w:pStyle w:val="SectionHead"/>
              <w:spacing w:after="0"/>
              <w:jc w:val="both"/>
              <w:rPr>
                <w:rFonts w:cs="Arial"/>
                <w:sz w:val="20"/>
              </w:rPr>
            </w:pPr>
          </w:p>
        </w:tc>
        <w:tc>
          <w:tcPr>
            <w:tcW w:w="4092" w:type="dxa"/>
            <w:gridSpan w:val="2"/>
          </w:tcPr>
          <w:p w14:paraId="4D8E1C14" w14:textId="77777777" w:rsidR="002416F4" w:rsidRPr="006A7475" w:rsidRDefault="002416F4" w:rsidP="002416F4">
            <w:pPr>
              <w:pStyle w:val="a4"/>
              <w:spacing w:before="0" w:beforeAutospacing="0" w:after="0" w:afterAutospacing="0"/>
              <w:jc w:val="both"/>
              <w:rPr>
                <w:rFonts w:ascii="Arial" w:hAnsi="Arial" w:cs="Arial"/>
                <w:i/>
                <w:iCs/>
                <w:sz w:val="20"/>
                <w:highlight w:val="lightGray"/>
                <w:lang w:val="ru-RU"/>
              </w:rPr>
            </w:pPr>
            <w:r w:rsidRPr="006A7475">
              <w:rPr>
                <w:rFonts w:ascii="Arial" w:hAnsi="Arial" w:cs="Arial"/>
                <w:bCs/>
                <w:sz w:val="20"/>
                <w:lang w:val="ru-RU"/>
              </w:rPr>
              <w:t>-  </w:t>
            </w:r>
            <w:r w:rsidRPr="006A7475">
              <w:rPr>
                <w:rFonts w:ascii="Arial" w:hAnsi="Arial" w:cs="Arial"/>
                <w:b/>
                <w:bCs/>
                <w:sz w:val="20"/>
                <w:lang w:val="ru-RU"/>
              </w:rPr>
              <w:t>Додаток</w:t>
            </w:r>
            <w:r>
              <w:rPr>
                <w:rFonts w:ascii="Arial" w:hAnsi="Arial" w:cs="Arial"/>
                <w:b/>
                <w:bCs/>
                <w:sz w:val="20"/>
              </w:rPr>
              <w:t>  D</w:t>
            </w:r>
            <w:r w:rsidRPr="006A7475">
              <w:rPr>
                <w:rFonts w:ascii="Arial" w:hAnsi="Arial" w:cs="Arial"/>
                <w:bCs/>
                <w:sz w:val="20"/>
                <w:lang w:val="ru-RU"/>
              </w:rPr>
              <w:t xml:space="preserve"> – Необхідні засвідчення та гарантії</w:t>
            </w:r>
            <w:r w:rsidRPr="00E44145">
              <w:rPr>
                <w:rFonts w:ascii="Arial" w:hAnsi="Arial" w:cs="Arial"/>
                <w:bCs/>
                <w:sz w:val="20"/>
                <w:lang w:val="ru-RU"/>
              </w:rPr>
              <w:t>:</w:t>
            </w:r>
            <w:r w:rsidRPr="006A7475">
              <w:rPr>
                <w:rFonts w:ascii="Arial" w:hAnsi="Arial" w:cs="Arial"/>
                <w:bCs/>
                <w:sz w:val="20"/>
                <w:lang w:val="ru-RU"/>
              </w:rPr>
              <w:t xml:space="preserve"> </w:t>
            </w:r>
          </w:p>
          <w:p w14:paraId="5FD80D92" w14:textId="77777777" w:rsidR="002416F4" w:rsidRPr="006A7475" w:rsidRDefault="002416F4" w:rsidP="002416F4">
            <w:pPr>
              <w:pStyle w:val="a4"/>
              <w:spacing w:before="0" w:beforeAutospacing="0" w:after="0" w:afterAutospacing="0"/>
              <w:jc w:val="both"/>
              <w:rPr>
                <w:rFonts w:ascii="Arial" w:hAnsi="Arial" w:cs="Arial"/>
                <w:sz w:val="20"/>
                <w:lang w:val="ru-RU"/>
              </w:rPr>
            </w:pPr>
            <w:r w:rsidRPr="006A7475">
              <w:rPr>
                <w:rFonts w:ascii="Arial" w:hAnsi="Arial" w:cs="Arial"/>
                <w:sz w:val="20"/>
                <w:lang w:val="ru-RU"/>
              </w:rPr>
              <w:t>Перелік засвідчень і гарантій, які заявник повинен надати разом із заявкою на одержання субгранту:</w:t>
            </w:r>
          </w:p>
          <w:p w14:paraId="7E8D7FDD" w14:textId="77777777" w:rsidR="002416F4" w:rsidRPr="006A7475" w:rsidRDefault="002416F4" w:rsidP="002416F4">
            <w:pPr>
              <w:pStyle w:val="a4"/>
              <w:numPr>
                <w:ilvl w:val="0"/>
                <w:numId w:val="33"/>
              </w:numPr>
              <w:spacing w:before="0" w:beforeAutospacing="0" w:after="0" w:afterAutospacing="0"/>
              <w:jc w:val="both"/>
              <w:rPr>
                <w:rFonts w:ascii="Arial" w:hAnsi="Arial" w:cs="Arial"/>
                <w:sz w:val="20"/>
                <w:lang w:val="ru-RU"/>
              </w:rPr>
            </w:pPr>
            <w:r w:rsidRPr="006A7475">
              <w:rPr>
                <w:rFonts w:ascii="Arial" w:hAnsi="Arial" w:cs="Arial"/>
                <w:sz w:val="20"/>
                <w:lang w:val="ru-RU"/>
              </w:rPr>
              <w:t>Засвідчення «Заява організації щодо відповідальності за несплату податків у встановлений термін та відсутність судимості за тяжкі кримінальні злочини (</w:t>
            </w:r>
            <w:r w:rsidRPr="006A7475">
              <w:rPr>
                <w:rFonts w:ascii="Arial" w:hAnsi="Arial" w:cs="Arial"/>
                <w:sz w:val="20"/>
              </w:rPr>
              <w:t>AAPD</w:t>
            </w:r>
            <w:r w:rsidRPr="006A7475">
              <w:rPr>
                <w:rFonts w:ascii="Arial" w:hAnsi="Arial" w:cs="Arial"/>
                <w:sz w:val="20"/>
                <w:lang w:val="ru-RU"/>
              </w:rPr>
              <w:t xml:space="preserve"> 14-03, серпень 2014 року)»</w:t>
            </w:r>
            <w:r w:rsidRPr="00E44145">
              <w:rPr>
                <w:rFonts w:ascii="Arial" w:hAnsi="Arial" w:cs="Arial"/>
                <w:sz w:val="20"/>
                <w:lang w:val="ru-RU"/>
              </w:rPr>
              <w:t>;</w:t>
            </w:r>
          </w:p>
          <w:p w14:paraId="156F3BB9" w14:textId="77777777" w:rsidR="002416F4" w:rsidRPr="006A7475" w:rsidRDefault="002416F4" w:rsidP="002416F4">
            <w:pPr>
              <w:pStyle w:val="a4"/>
              <w:numPr>
                <w:ilvl w:val="0"/>
                <w:numId w:val="33"/>
              </w:numPr>
              <w:spacing w:before="0" w:beforeAutospacing="0" w:after="0" w:afterAutospacing="0"/>
              <w:jc w:val="both"/>
              <w:rPr>
                <w:rFonts w:ascii="Arial" w:hAnsi="Arial" w:cs="Arial"/>
                <w:sz w:val="20"/>
                <w:lang w:val="ru-RU"/>
              </w:rPr>
            </w:pPr>
            <w:r w:rsidRPr="006A7475">
              <w:rPr>
                <w:rFonts w:ascii="Arial" w:hAnsi="Arial" w:cs="Arial"/>
                <w:sz w:val="20"/>
                <w:lang w:val="ru-RU"/>
              </w:rPr>
              <w:t>Заборона надання федеральної допомоги суб'єктам, які вимагають укладення певних внутрішніх договорів про конфіденційність – Заява (травень 2017 р.)</w:t>
            </w:r>
            <w:r w:rsidRPr="00532E39">
              <w:rPr>
                <w:rFonts w:ascii="Arial" w:hAnsi="Arial" w:cs="Arial"/>
                <w:sz w:val="20"/>
                <w:lang w:val="ru-RU"/>
              </w:rPr>
              <w:t>.</w:t>
            </w:r>
          </w:p>
          <w:p w14:paraId="34DE908F" w14:textId="77777777" w:rsidR="002416F4" w:rsidRPr="006A7475" w:rsidRDefault="002416F4" w:rsidP="002416F4">
            <w:pPr>
              <w:pStyle w:val="SectionHead"/>
              <w:spacing w:after="0"/>
              <w:jc w:val="both"/>
              <w:rPr>
                <w:rFonts w:cs="Arial"/>
                <w:sz w:val="20"/>
                <w:lang w:val="ru-RU"/>
              </w:rPr>
            </w:pPr>
          </w:p>
        </w:tc>
      </w:tr>
      <w:tr w:rsidR="002416F4" w:rsidRPr="006E662F" w14:paraId="44F2CEB6" w14:textId="77777777" w:rsidTr="002C646C">
        <w:tc>
          <w:tcPr>
            <w:tcW w:w="4368" w:type="dxa"/>
          </w:tcPr>
          <w:p w14:paraId="6A81E635" w14:textId="77777777" w:rsidR="002416F4" w:rsidRPr="004E5C6C" w:rsidRDefault="002416F4" w:rsidP="002416F4">
            <w:pPr>
              <w:pStyle w:val="a4"/>
              <w:suppressAutoHyphens w:val="0"/>
              <w:spacing w:before="0" w:beforeAutospacing="0" w:after="0" w:afterAutospacing="0"/>
              <w:jc w:val="both"/>
              <w:rPr>
                <w:rFonts w:ascii="Arial" w:hAnsi="Arial" w:cs="Arial"/>
                <w:sz w:val="20"/>
              </w:rPr>
            </w:pPr>
            <w:r w:rsidRPr="004E5C6C">
              <w:rPr>
                <w:rFonts w:ascii="Arial" w:hAnsi="Arial" w:cs="Arial"/>
                <w:sz w:val="20"/>
              </w:rPr>
              <w:t xml:space="preserve">List of certifications and assurances to be submitted by selected applicant prior to signing the subaward </w:t>
            </w:r>
          </w:p>
          <w:p w14:paraId="1469714C" w14:textId="77777777" w:rsidR="002416F4" w:rsidRPr="004E5C6C" w:rsidRDefault="002416F4" w:rsidP="002416F4">
            <w:pPr>
              <w:pStyle w:val="a4"/>
              <w:numPr>
                <w:ilvl w:val="0"/>
                <w:numId w:val="31"/>
              </w:numPr>
              <w:suppressAutoHyphens w:val="0"/>
              <w:spacing w:before="0" w:beforeAutospacing="0" w:after="0" w:afterAutospacing="0"/>
              <w:jc w:val="both"/>
              <w:rPr>
                <w:rFonts w:ascii="Arial" w:hAnsi="Arial" w:cs="Arial"/>
                <w:sz w:val="20"/>
              </w:rPr>
            </w:pPr>
            <w:r w:rsidRPr="004E5C6C">
              <w:rPr>
                <w:rFonts w:ascii="Arial" w:hAnsi="Arial" w:cs="Arial"/>
                <w:sz w:val="20"/>
              </w:rPr>
              <w:t>Certification of Recipient</w:t>
            </w:r>
            <w:r>
              <w:rPr>
                <w:rFonts w:ascii="Arial" w:hAnsi="Arial" w:cs="Arial"/>
                <w:sz w:val="20"/>
              </w:rPr>
              <w:t>;</w:t>
            </w:r>
            <w:r w:rsidRPr="004E5C6C">
              <w:rPr>
                <w:rFonts w:ascii="Arial" w:hAnsi="Arial" w:cs="Arial"/>
                <w:sz w:val="20"/>
              </w:rPr>
              <w:t xml:space="preserve"> </w:t>
            </w:r>
          </w:p>
          <w:p w14:paraId="2C2C359F" w14:textId="77777777" w:rsidR="002416F4" w:rsidRDefault="002416F4" w:rsidP="002416F4">
            <w:pPr>
              <w:pStyle w:val="a4"/>
              <w:numPr>
                <w:ilvl w:val="0"/>
                <w:numId w:val="31"/>
              </w:numPr>
              <w:suppressAutoHyphens w:val="0"/>
              <w:spacing w:before="0" w:beforeAutospacing="0" w:after="0" w:afterAutospacing="0"/>
              <w:jc w:val="both"/>
              <w:rPr>
                <w:rFonts w:ascii="Arial" w:hAnsi="Arial" w:cs="Arial"/>
                <w:sz w:val="20"/>
              </w:rPr>
            </w:pPr>
            <w:r w:rsidRPr="004E5C6C">
              <w:rPr>
                <w:rFonts w:ascii="Arial" w:hAnsi="Arial" w:cs="Arial"/>
                <w:sz w:val="20"/>
              </w:rPr>
              <w:t>Certification Regarding Terrorist Financing</w:t>
            </w:r>
            <w:r>
              <w:rPr>
                <w:rFonts w:ascii="Arial" w:hAnsi="Arial" w:cs="Arial"/>
                <w:sz w:val="20"/>
              </w:rPr>
              <w:t>;</w:t>
            </w:r>
          </w:p>
          <w:p w14:paraId="50CDC6B3" w14:textId="0647E1D8" w:rsidR="000C64CE" w:rsidRPr="00102963" w:rsidRDefault="000C64CE" w:rsidP="002416F4">
            <w:pPr>
              <w:pStyle w:val="a4"/>
              <w:numPr>
                <w:ilvl w:val="0"/>
                <w:numId w:val="31"/>
              </w:numPr>
              <w:suppressAutoHyphens w:val="0"/>
              <w:spacing w:before="0" w:beforeAutospacing="0" w:after="0" w:afterAutospacing="0"/>
              <w:jc w:val="both"/>
              <w:rPr>
                <w:rFonts w:ascii="Arial" w:hAnsi="Arial" w:cs="Arial"/>
                <w:sz w:val="20"/>
              </w:rPr>
            </w:pPr>
            <w:r>
              <w:rPr>
                <w:rFonts w:ascii="Arial" w:hAnsi="Arial" w:cs="Arial"/>
                <w:sz w:val="20"/>
              </w:rPr>
              <w:t>Certification Regarding Lobbying</w:t>
            </w:r>
            <w:r w:rsidR="00313A6A">
              <w:rPr>
                <w:rFonts w:ascii="Arial" w:hAnsi="Arial" w:cs="Arial"/>
                <w:sz w:val="20"/>
              </w:rPr>
              <w:t>;</w:t>
            </w:r>
          </w:p>
          <w:p w14:paraId="3711D367" w14:textId="77777777" w:rsidR="002416F4" w:rsidRPr="004E5C6C" w:rsidRDefault="002416F4" w:rsidP="002416F4">
            <w:pPr>
              <w:pStyle w:val="a4"/>
              <w:numPr>
                <w:ilvl w:val="0"/>
                <w:numId w:val="31"/>
              </w:numPr>
              <w:suppressAutoHyphens w:val="0"/>
              <w:spacing w:before="0" w:beforeAutospacing="0" w:after="0" w:afterAutospacing="0"/>
              <w:jc w:val="both"/>
              <w:rPr>
                <w:rFonts w:ascii="Arial" w:hAnsi="Arial" w:cs="Arial"/>
                <w:sz w:val="20"/>
              </w:rPr>
            </w:pPr>
            <w:r w:rsidRPr="004E5C6C">
              <w:rPr>
                <w:rFonts w:ascii="Arial" w:hAnsi="Arial" w:cs="Arial"/>
                <w:sz w:val="20"/>
              </w:rPr>
              <w:t>For subawards over the equivalent of $25,000, the subrecipient must provide Chemonics with its Duns and Bradstreet Number (DUNS #) prior to subaward execution or immediately following execution. In cases where the subrecipient does not have a DUNS #, Chemonics may help the subrecipient to obtain one. A DUNS # is not required for subawards that are 100 percent in-kind.</w:t>
            </w:r>
          </w:p>
          <w:p w14:paraId="50E46A4B" w14:textId="77777777" w:rsidR="002416F4" w:rsidRPr="004E5C6C" w:rsidRDefault="002416F4" w:rsidP="002416F4">
            <w:pPr>
              <w:pStyle w:val="SectionHead"/>
              <w:spacing w:after="0"/>
              <w:jc w:val="both"/>
              <w:rPr>
                <w:rFonts w:cs="Arial"/>
                <w:sz w:val="20"/>
              </w:rPr>
            </w:pPr>
          </w:p>
        </w:tc>
        <w:tc>
          <w:tcPr>
            <w:tcW w:w="4092" w:type="dxa"/>
            <w:gridSpan w:val="2"/>
          </w:tcPr>
          <w:p w14:paraId="6752D430" w14:textId="77777777" w:rsidR="002416F4" w:rsidRPr="006A7475" w:rsidRDefault="002416F4" w:rsidP="002416F4">
            <w:pPr>
              <w:pStyle w:val="a4"/>
              <w:suppressAutoHyphens w:val="0"/>
              <w:spacing w:before="0" w:beforeAutospacing="0" w:after="0" w:afterAutospacing="0"/>
              <w:jc w:val="both"/>
              <w:rPr>
                <w:rFonts w:ascii="Arial" w:hAnsi="Arial" w:cs="Arial"/>
                <w:sz w:val="20"/>
                <w:lang w:val="ru-RU"/>
              </w:rPr>
            </w:pPr>
            <w:r w:rsidRPr="006A7475">
              <w:rPr>
                <w:rFonts w:ascii="Arial" w:hAnsi="Arial" w:cs="Arial"/>
                <w:sz w:val="20"/>
                <w:lang w:val="ru-RU"/>
              </w:rPr>
              <w:t xml:space="preserve">Перелік засвідчень і гарантій, які відібраний заявник повинен надати перед підписанням </w:t>
            </w:r>
            <w:r w:rsidRPr="006A7475">
              <w:rPr>
                <w:rFonts w:ascii="Arial" w:hAnsi="Arial" w:cs="Arial"/>
                <w:sz w:val="20"/>
                <w:lang w:val="uk-UA"/>
              </w:rPr>
              <w:t xml:space="preserve">договору </w:t>
            </w:r>
            <w:r w:rsidRPr="006A7475">
              <w:rPr>
                <w:rFonts w:ascii="Arial" w:hAnsi="Arial" w:cs="Arial"/>
                <w:sz w:val="20"/>
                <w:lang w:val="ru-RU"/>
              </w:rPr>
              <w:t xml:space="preserve">субгранту: </w:t>
            </w:r>
          </w:p>
          <w:p w14:paraId="6FA3272D" w14:textId="77777777" w:rsidR="002416F4" w:rsidRPr="006A7475" w:rsidRDefault="002416F4" w:rsidP="002416F4">
            <w:pPr>
              <w:pStyle w:val="a4"/>
              <w:numPr>
                <w:ilvl w:val="0"/>
                <w:numId w:val="31"/>
              </w:numPr>
              <w:suppressAutoHyphens w:val="0"/>
              <w:spacing w:before="0" w:beforeAutospacing="0" w:after="0" w:afterAutospacing="0"/>
              <w:jc w:val="both"/>
              <w:rPr>
                <w:rFonts w:ascii="Arial" w:hAnsi="Arial" w:cs="Arial"/>
                <w:sz w:val="20"/>
                <w:lang w:val="ru-RU"/>
              </w:rPr>
            </w:pPr>
            <w:r w:rsidRPr="006A7475">
              <w:rPr>
                <w:rFonts w:ascii="Arial" w:hAnsi="Arial" w:cs="Arial"/>
                <w:sz w:val="20"/>
                <w:lang w:val="ru-RU"/>
              </w:rPr>
              <w:t>Засвідчення Реципієнта</w:t>
            </w:r>
            <w:r>
              <w:rPr>
                <w:rFonts w:ascii="Arial" w:hAnsi="Arial" w:cs="Arial"/>
                <w:sz w:val="20"/>
              </w:rPr>
              <w:t>;</w:t>
            </w:r>
            <w:r w:rsidRPr="006A7475">
              <w:rPr>
                <w:rFonts w:ascii="Arial" w:hAnsi="Arial" w:cs="Arial"/>
                <w:sz w:val="20"/>
                <w:lang w:val="ru-RU"/>
              </w:rPr>
              <w:t xml:space="preserve"> </w:t>
            </w:r>
          </w:p>
          <w:p w14:paraId="6122DF35" w14:textId="77777777" w:rsidR="002416F4" w:rsidRDefault="002416F4" w:rsidP="002416F4">
            <w:pPr>
              <w:pStyle w:val="a4"/>
              <w:numPr>
                <w:ilvl w:val="0"/>
                <w:numId w:val="31"/>
              </w:numPr>
              <w:suppressAutoHyphens w:val="0"/>
              <w:spacing w:before="0" w:beforeAutospacing="0" w:after="0" w:afterAutospacing="0"/>
              <w:jc w:val="both"/>
              <w:rPr>
                <w:rFonts w:ascii="Arial" w:hAnsi="Arial" w:cs="Arial"/>
                <w:sz w:val="20"/>
                <w:lang w:val="ru-RU"/>
              </w:rPr>
            </w:pPr>
            <w:r w:rsidRPr="006A7475">
              <w:rPr>
                <w:rFonts w:ascii="Arial" w:hAnsi="Arial" w:cs="Arial"/>
                <w:sz w:val="20"/>
                <w:lang w:val="ru-RU"/>
              </w:rPr>
              <w:t>Засвідчення стосовно фінансування тероризму</w:t>
            </w:r>
            <w:r>
              <w:rPr>
                <w:rFonts w:ascii="Arial" w:hAnsi="Arial" w:cs="Arial"/>
                <w:sz w:val="20"/>
              </w:rPr>
              <w:t>;</w:t>
            </w:r>
            <w:r w:rsidRPr="006A7475">
              <w:rPr>
                <w:rFonts w:ascii="Arial" w:hAnsi="Arial" w:cs="Arial"/>
                <w:sz w:val="20"/>
                <w:lang w:val="ru-RU"/>
              </w:rPr>
              <w:t xml:space="preserve"> </w:t>
            </w:r>
          </w:p>
          <w:p w14:paraId="25A3FC36" w14:textId="5C19DEE7" w:rsidR="00313A6A" w:rsidRPr="006A7475" w:rsidRDefault="00313A6A" w:rsidP="002416F4">
            <w:pPr>
              <w:pStyle w:val="a4"/>
              <w:numPr>
                <w:ilvl w:val="0"/>
                <w:numId w:val="31"/>
              </w:numPr>
              <w:suppressAutoHyphens w:val="0"/>
              <w:spacing w:before="0" w:beforeAutospacing="0" w:after="0" w:afterAutospacing="0"/>
              <w:jc w:val="both"/>
              <w:rPr>
                <w:rFonts w:ascii="Arial" w:hAnsi="Arial" w:cs="Arial"/>
                <w:sz w:val="20"/>
                <w:lang w:val="ru-RU"/>
              </w:rPr>
            </w:pPr>
            <w:r w:rsidRPr="008B5402">
              <w:rPr>
                <w:rFonts w:ascii="Arial" w:hAnsi="Arial" w:cs="Arial"/>
                <w:sz w:val="20"/>
                <w:lang w:val="uk-UA"/>
              </w:rPr>
              <w:t>Засвідчення стосовно лобіювання</w:t>
            </w:r>
            <w:r>
              <w:rPr>
                <w:rFonts w:ascii="Arial" w:hAnsi="Arial" w:cs="Arial"/>
                <w:sz w:val="20"/>
              </w:rPr>
              <w:t>;</w:t>
            </w:r>
          </w:p>
          <w:p w14:paraId="65CEADEA" w14:textId="45C07E6F" w:rsidR="002416F4" w:rsidRPr="00BD5049" w:rsidRDefault="002416F4" w:rsidP="002416F4">
            <w:pPr>
              <w:pStyle w:val="a4"/>
              <w:numPr>
                <w:ilvl w:val="0"/>
                <w:numId w:val="31"/>
              </w:numPr>
              <w:suppressAutoHyphens w:val="0"/>
              <w:spacing w:before="0" w:beforeAutospacing="0" w:after="0" w:afterAutospacing="0"/>
              <w:jc w:val="both"/>
              <w:rPr>
                <w:rFonts w:ascii="Arial" w:hAnsi="Arial" w:cs="Arial"/>
                <w:sz w:val="20"/>
                <w:lang w:val="ru-RU"/>
              </w:rPr>
            </w:pPr>
            <w:r w:rsidRPr="006A7475">
              <w:rPr>
                <w:rFonts w:ascii="Arial" w:hAnsi="Arial" w:cs="Arial"/>
                <w:sz w:val="20"/>
                <w:lang w:val="ru-RU"/>
              </w:rPr>
              <w:t xml:space="preserve">Якщо вартість субгранту перевищує 25 000 дол. США, перед укладенням договору субгранту або відразу після його укладення субреципієнт повинен надати Кімонікс свій номер у системі </w:t>
            </w:r>
            <w:r w:rsidRPr="006A7475">
              <w:rPr>
                <w:rFonts w:ascii="Arial" w:hAnsi="Arial" w:cs="Arial"/>
                <w:sz w:val="20"/>
              </w:rPr>
              <w:t>Duns</w:t>
            </w:r>
            <w:r w:rsidRPr="006A7475">
              <w:rPr>
                <w:rFonts w:ascii="Arial" w:hAnsi="Arial" w:cs="Arial"/>
                <w:sz w:val="20"/>
                <w:lang w:val="ru-RU"/>
              </w:rPr>
              <w:t xml:space="preserve"> </w:t>
            </w:r>
            <w:r w:rsidRPr="006A7475">
              <w:rPr>
                <w:rFonts w:ascii="Arial" w:hAnsi="Arial" w:cs="Arial"/>
                <w:sz w:val="20"/>
              </w:rPr>
              <w:t>and</w:t>
            </w:r>
            <w:r w:rsidRPr="006A7475">
              <w:rPr>
                <w:rFonts w:ascii="Arial" w:hAnsi="Arial" w:cs="Arial"/>
                <w:sz w:val="20"/>
                <w:lang w:val="ru-RU"/>
              </w:rPr>
              <w:t xml:space="preserve"> </w:t>
            </w:r>
            <w:r w:rsidRPr="006A7475">
              <w:rPr>
                <w:rFonts w:ascii="Arial" w:hAnsi="Arial" w:cs="Arial"/>
                <w:sz w:val="20"/>
              </w:rPr>
              <w:t>Bradstreet</w:t>
            </w:r>
            <w:r w:rsidRPr="006A7475">
              <w:rPr>
                <w:rFonts w:ascii="Arial" w:hAnsi="Arial" w:cs="Arial"/>
                <w:sz w:val="20"/>
                <w:lang w:val="ru-RU"/>
              </w:rPr>
              <w:t xml:space="preserve"> (</w:t>
            </w:r>
            <w:r w:rsidRPr="006A7475">
              <w:rPr>
                <w:rFonts w:ascii="Arial" w:hAnsi="Arial" w:cs="Arial"/>
                <w:sz w:val="20"/>
              </w:rPr>
              <w:t>DUNS</w:t>
            </w:r>
            <w:r w:rsidRPr="006A7475">
              <w:rPr>
                <w:rFonts w:ascii="Arial" w:hAnsi="Arial" w:cs="Arial"/>
                <w:sz w:val="20"/>
                <w:lang w:val="ru-RU"/>
              </w:rPr>
              <w:t xml:space="preserve"> №). Якщо субреципієнт не має номера </w:t>
            </w:r>
            <w:r w:rsidRPr="006A7475">
              <w:rPr>
                <w:rFonts w:ascii="Arial" w:hAnsi="Arial" w:cs="Arial"/>
                <w:sz w:val="20"/>
              </w:rPr>
              <w:t>DUNS</w:t>
            </w:r>
            <w:r w:rsidRPr="006A7475">
              <w:rPr>
                <w:rFonts w:ascii="Arial" w:hAnsi="Arial" w:cs="Arial"/>
                <w:sz w:val="20"/>
                <w:lang w:val="ru-RU"/>
              </w:rPr>
              <w:t xml:space="preserve">, Кімонікс може допомогти субреципієнту його отримати. Якщо субгрант на 100% є негрошовим, номер </w:t>
            </w:r>
            <w:r w:rsidRPr="006A7475">
              <w:rPr>
                <w:rFonts w:ascii="Arial" w:hAnsi="Arial" w:cs="Arial"/>
                <w:sz w:val="20"/>
              </w:rPr>
              <w:t>DUNS</w:t>
            </w:r>
            <w:r w:rsidRPr="006A7475">
              <w:rPr>
                <w:rFonts w:ascii="Arial" w:hAnsi="Arial" w:cs="Arial"/>
                <w:sz w:val="20"/>
                <w:lang w:val="ru-RU"/>
              </w:rPr>
              <w:t xml:space="preserve"> не є потрібним.</w:t>
            </w:r>
          </w:p>
        </w:tc>
      </w:tr>
      <w:tr w:rsidR="002416F4" w:rsidRPr="006E662F" w14:paraId="4E01043D" w14:textId="77777777" w:rsidTr="002C646C">
        <w:tc>
          <w:tcPr>
            <w:tcW w:w="4368" w:type="dxa"/>
          </w:tcPr>
          <w:p w14:paraId="41E7EA90" w14:textId="77777777" w:rsidR="002416F4" w:rsidRPr="004E5C6C" w:rsidRDefault="002416F4" w:rsidP="002416F4">
            <w:pPr>
              <w:pStyle w:val="a4"/>
              <w:suppressAutoHyphens w:val="0"/>
              <w:spacing w:before="0" w:beforeAutospacing="0" w:after="0" w:afterAutospacing="0"/>
              <w:jc w:val="both"/>
              <w:rPr>
                <w:rFonts w:ascii="Arial" w:hAnsi="Arial" w:cs="Arial"/>
                <w:sz w:val="20"/>
              </w:rPr>
            </w:pPr>
            <w:r w:rsidRPr="004E5C6C">
              <w:rPr>
                <w:rFonts w:ascii="Arial" w:hAnsi="Arial" w:cs="Arial"/>
                <w:sz w:val="20"/>
              </w:rPr>
              <w:t>-  </w:t>
            </w:r>
            <w:r w:rsidRPr="004E5C6C">
              <w:rPr>
                <w:rFonts w:ascii="Arial" w:hAnsi="Arial" w:cs="Arial"/>
                <w:b/>
                <w:sz w:val="20"/>
              </w:rPr>
              <w:t>Annex  E</w:t>
            </w:r>
            <w:r w:rsidRPr="004E5C6C">
              <w:rPr>
                <w:rFonts w:ascii="Arial" w:hAnsi="Arial" w:cs="Arial"/>
                <w:sz w:val="20"/>
              </w:rPr>
              <w:t xml:space="preserve"> – Mandatory and Required As Applicable Standard Provisions </w:t>
            </w:r>
          </w:p>
          <w:p w14:paraId="791E6F79" w14:textId="77777777" w:rsidR="002416F4" w:rsidRPr="004E5C6C" w:rsidRDefault="002416F4" w:rsidP="002416F4">
            <w:pPr>
              <w:pStyle w:val="af"/>
              <w:numPr>
                <w:ilvl w:val="0"/>
                <w:numId w:val="27"/>
              </w:numPr>
              <w:autoSpaceDE w:val="0"/>
              <w:autoSpaceDN w:val="0"/>
              <w:jc w:val="both"/>
              <w:rPr>
                <w:rStyle w:val="a3"/>
                <w:rFonts w:ascii="Arial" w:hAnsi="Arial" w:cs="Arial"/>
                <w:sz w:val="20"/>
              </w:rPr>
            </w:pPr>
            <w:r w:rsidRPr="004E5C6C">
              <w:rPr>
                <w:rFonts w:ascii="Arial" w:hAnsi="Arial" w:cs="Arial"/>
                <w:sz w:val="20"/>
              </w:rPr>
              <w:t xml:space="preserve">Standard Provisions for U.S. and Non-U.S. Nongovernmental organizations receiving a fixed amount award can be accessed through the following URL: </w:t>
            </w:r>
            <w:r w:rsidRPr="00FB62C2">
              <w:rPr>
                <w:rFonts w:ascii="Arial" w:hAnsi="Arial" w:cs="Arial"/>
                <w:sz w:val="20"/>
              </w:rPr>
              <w:fldChar w:fldCharType="begin"/>
            </w:r>
            <w:r w:rsidRPr="004E5C6C">
              <w:rPr>
                <w:rFonts w:ascii="Arial" w:hAnsi="Arial" w:cs="Arial"/>
                <w:sz w:val="20"/>
              </w:rPr>
              <w:instrText xml:space="preserve"> HYPERLINK "http://www.usaid.gov/sites/default/files/documents/1868/303mat.pdf" </w:instrText>
            </w:r>
            <w:r w:rsidRPr="00FB62C2">
              <w:rPr>
                <w:rFonts w:ascii="Arial" w:hAnsi="Arial" w:cs="Arial"/>
                <w:sz w:val="20"/>
              </w:rPr>
              <w:fldChar w:fldCharType="separate"/>
            </w:r>
            <w:r w:rsidRPr="004E5C6C">
              <w:rPr>
                <w:rStyle w:val="a3"/>
                <w:rFonts w:ascii="Arial" w:hAnsi="Arial" w:cs="Arial"/>
                <w:sz w:val="20"/>
              </w:rPr>
              <w:t>http://www.usaid.gov/sites/default/files/documents/1868/303mat.pdf</w:t>
            </w:r>
          </w:p>
          <w:p w14:paraId="1FA77B02" w14:textId="77777777" w:rsidR="002416F4" w:rsidRPr="00FB62C2" w:rsidRDefault="002416F4" w:rsidP="002416F4">
            <w:pPr>
              <w:pStyle w:val="af"/>
              <w:numPr>
                <w:ilvl w:val="0"/>
                <w:numId w:val="27"/>
              </w:numPr>
              <w:autoSpaceDE w:val="0"/>
              <w:autoSpaceDN w:val="0"/>
              <w:jc w:val="both"/>
              <w:rPr>
                <w:rStyle w:val="a3"/>
                <w:rFonts w:ascii="Arial" w:hAnsi="Arial" w:cs="Arial"/>
                <w:color w:val="auto"/>
                <w:sz w:val="20"/>
                <w:u w:val="none"/>
              </w:rPr>
            </w:pPr>
            <w:r w:rsidRPr="00FB62C2">
              <w:rPr>
                <w:rFonts w:ascii="Arial" w:hAnsi="Arial" w:cs="Arial"/>
                <w:sz w:val="20"/>
              </w:rPr>
              <w:fldChar w:fldCharType="end"/>
            </w:r>
            <w:r w:rsidRPr="00FB62C2">
              <w:rPr>
                <w:rFonts w:ascii="Arial" w:hAnsi="Arial" w:cs="Arial"/>
                <w:sz w:val="20"/>
              </w:rPr>
              <w:t xml:space="preserve">Standard Provisions for Non-U.S., Nongovernmental recipients receiving all other types of grants can be accessed through the following URL: </w:t>
            </w:r>
            <w:hyperlink r:id="rId16" w:history="1">
              <w:r w:rsidRPr="00295F3A">
                <w:rPr>
                  <w:rStyle w:val="a3"/>
                  <w:rFonts w:ascii="Arial" w:hAnsi="Arial" w:cs="Arial"/>
                  <w:snapToGrid w:val="0"/>
                  <w:sz w:val="20"/>
                </w:rPr>
                <w:t>https://www.usaid.gov/sites/default/files/documents/303mab.pdf</w:t>
              </w:r>
            </w:hyperlink>
          </w:p>
          <w:p w14:paraId="7726AD8D" w14:textId="77777777" w:rsidR="002416F4" w:rsidRDefault="002416F4" w:rsidP="002416F4">
            <w:pPr>
              <w:jc w:val="both"/>
              <w:rPr>
                <w:rFonts w:ascii="Arial" w:hAnsi="Arial" w:cs="Arial"/>
                <w:sz w:val="20"/>
              </w:rPr>
            </w:pPr>
          </w:p>
          <w:p w14:paraId="21DCF269" w14:textId="77777777" w:rsidR="002416F4" w:rsidRDefault="002416F4" w:rsidP="002416F4">
            <w:pPr>
              <w:jc w:val="both"/>
              <w:rPr>
                <w:rFonts w:ascii="Arial" w:hAnsi="Arial" w:cs="Arial"/>
                <w:sz w:val="20"/>
              </w:rPr>
            </w:pPr>
            <w:r w:rsidRPr="004E5C6C">
              <w:rPr>
                <w:rFonts w:ascii="Arial" w:hAnsi="Arial" w:cs="Arial"/>
                <w:sz w:val="20"/>
              </w:rPr>
              <w:t>The successful applicants will be required to follow these standard provisions which will be included as an annex to the subaward agreement.</w:t>
            </w:r>
          </w:p>
          <w:p w14:paraId="31F0FAC1" w14:textId="77777777" w:rsidR="002416F4" w:rsidRPr="004E5C6C" w:rsidRDefault="002416F4" w:rsidP="002416F4">
            <w:pPr>
              <w:jc w:val="both"/>
              <w:rPr>
                <w:rFonts w:cs="Arial"/>
                <w:sz w:val="20"/>
              </w:rPr>
            </w:pPr>
          </w:p>
        </w:tc>
        <w:tc>
          <w:tcPr>
            <w:tcW w:w="4092" w:type="dxa"/>
            <w:gridSpan w:val="2"/>
          </w:tcPr>
          <w:p w14:paraId="6FEBD08A" w14:textId="77777777" w:rsidR="002416F4" w:rsidRPr="00102963" w:rsidRDefault="002416F4" w:rsidP="002416F4">
            <w:pPr>
              <w:pStyle w:val="a4"/>
              <w:suppressAutoHyphens w:val="0"/>
              <w:spacing w:before="0" w:beforeAutospacing="0" w:after="0" w:afterAutospacing="0"/>
              <w:jc w:val="both"/>
              <w:rPr>
                <w:rFonts w:ascii="Arial" w:hAnsi="Arial" w:cs="Arial"/>
                <w:sz w:val="20"/>
                <w:lang w:val="ru-RU"/>
              </w:rPr>
            </w:pPr>
            <w:r w:rsidRPr="00D60B2B">
              <w:rPr>
                <w:rFonts w:ascii="Arial" w:hAnsi="Arial" w:cs="Arial"/>
                <w:sz w:val="20"/>
                <w:lang w:val="ru-RU"/>
              </w:rPr>
              <w:t>-</w:t>
            </w:r>
            <w:r w:rsidRPr="00102963">
              <w:rPr>
                <w:rFonts w:ascii="Arial" w:hAnsi="Arial" w:cs="Arial"/>
                <w:sz w:val="20"/>
              </w:rPr>
              <w:t>  </w:t>
            </w:r>
            <w:r w:rsidRPr="006A7475">
              <w:rPr>
                <w:rFonts w:ascii="Arial" w:hAnsi="Arial" w:cs="Arial"/>
                <w:b/>
                <w:sz w:val="20"/>
                <w:lang w:val="ru-RU"/>
              </w:rPr>
              <w:t>Додаток</w:t>
            </w:r>
            <w:r>
              <w:rPr>
                <w:rFonts w:ascii="Arial" w:hAnsi="Arial" w:cs="Arial"/>
                <w:b/>
                <w:sz w:val="20"/>
              </w:rPr>
              <w:t>  E</w:t>
            </w:r>
            <w:r w:rsidRPr="00D60B2B">
              <w:rPr>
                <w:rFonts w:ascii="Arial" w:hAnsi="Arial" w:cs="Arial"/>
                <w:sz w:val="20"/>
                <w:lang w:val="ru-RU"/>
              </w:rPr>
              <w:t xml:space="preserve"> – </w:t>
            </w:r>
            <w:r w:rsidRPr="006A7475">
              <w:rPr>
                <w:rFonts w:ascii="Arial" w:hAnsi="Arial" w:cs="Arial"/>
                <w:sz w:val="20"/>
                <w:lang w:val="ru-RU"/>
              </w:rPr>
              <w:t>Обов</w:t>
            </w:r>
            <w:r w:rsidRPr="00D60B2B">
              <w:rPr>
                <w:rFonts w:ascii="Arial" w:hAnsi="Arial" w:cs="Arial"/>
                <w:sz w:val="20"/>
                <w:lang w:val="ru-RU"/>
              </w:rPr>
              <w:t>’</w:t>
            </w:r>
            <w:r w:rsidRPr="006A7475">
              <w:rPr>
                <w:rFonts w:ascii="Arial" w:hAnsi="Arial" w:cs="Arial"/>
                <w:sz w:val="20"/>
                <w:lang w:val="ru-RU"/>
              </w:rPr>
              <w:t>язкові</w:t>
            </w:r>
            <w:r w:rsidRPr="00D60B2B">
              <w:rPr>
                <w:rFonts w:ascii="Arial" w:hAnsi="Arial" w:cs="Arial"/>
                <w:sz w:val="20"/>
                <w:lang w:val="ru-RU"/>
              </w:rPr>
              <w:t xml:space="preserve"> </w:t>
            </w:r>
            <w:r w:rsidRPr="006A7475">
              <w:rPr>
                <w:rFonts w:ascii="Arial" w:hAnsi="Arial" w:cs="Arial"/>
                <w:sz w:val="20"/>
                <w:lang w:val="ru-RU"/>
              </w:rPr>
              <w:t>та</w:t>
            </w:r>
            <w:r w:rsidRPr="00D60B2B">
              <w:rPr>
                <w:rFonts w:ascii="Arial" w:hAnsi="Arial" w:cs="Arial"/>
                <w:sz w:val="20"/>
                <w:lang w:val="ru-RU"/>
              </w:rPr>
              <w:t xml:space="preserve"> </w:t>
            </w:r>
            <w:r w:rsidRPr="006A7475">
              <w:rPr>
                <w:rFonts w:ascii="Arial" w:hAnsi="Arial" w:cs="Arial"/>
                <w:sz w:val="20"/>
                <w:lang w:val="ru-RU"/>
              </w:rPr>
              <w:t>необхідні</w:t>
            </w:r>
            <w:r w:rsidRPr="00D60B2B">
              <w:rPr>
                <w:rFonts w:ascii="Arial" w:hAnsi="Arial" w:cs="Arial"/>
                <w:sz w:val="20"/>
                <w:lang w:val="ru-RU"/>
              </w:rPr>
              <w:t xml:space="preserve"> </w:t>
            </w:r>
            <w:r w:rsidRPr="006A7475">
              <w:rPr>
                <w:rFonts w:ascii="Arial" w:hAnsi="Arial" w:cs="Arial"/>
                <w:sz w:val="20"/>
                <w:lang w:val="ru-RU"/>
              </w:rPr>
              <w:t>за</w:t>
            </w:r>
            <w:r w:rsidRPr="00D60B2B">
              <w:rPr>
                <w:rFonts w:ascii="Arial" w:hAnsi="Arial" w:cs="Arial"/>
                <w:sz w:val="20"/>
                <w:lang w:val="ru-RU"/>
              </w:rPr>
              <w:t xml:space="preserve"> </w:t>
            </w:r>
            <w:r w:rsidRPr="006A7475">
              <w:rPr>
                <w:rFonts w:ascii="Arial" w:hAnsi="Arial" w:cs="Arial"/>
                <w:sz w:val="20"/>
                <w:lang w:val="ru-RU"/>
              </w:rPr>
              <w:t>відповідних</w:t>
            </w:r>
            <w:r w:rsidRPr="00D60B2B">
              <w:rPr>
                <w:rFonts w:ascii="Arial" w:hAnsi="Arial" w:cs="Arial"/>
                <w:sz w:val="20"/>
                <w:lang w:val="ru-RU"/>
              </w:rPr>
              <w:t xml:space="preserve"> </w:t>
            </w:r>
            <w:r w:rsidRPr="006A7475">
              <w:rPr>
                <w:rFonts w:ascii="Arial" w:hAnsi="Arial" w:cs="Arial"/>
                <w:sz w:val="20"/>
                <w:lang w:val="ru-RU"/>
              </w:rPr>
              <w:t>умов</w:t>
            </w:r>
            <w:r w:rsidRPr="00D60B2B">
              <w:rPr>
                <w:rFonts w:ascii="Arial" w:hAnsi="Arial" w:cs="Arial"/>
                <w:sz w:val="20"/>
                <w:lang w:val="ru-RU"/>
              </w:rPr>
              <w:t xml:space="preserve"> </w:t>
            </w:r>
            <w:r w:rsidRPr="006A7475">
              <w:rPr>
                <w:rFonts w:ascii="Arial" w:hAnsi="Arial" w:cs="Arial"/>
                <w:sz w:val="20"/>
                <w:lang w:val="ru-RU"/>
              </w:rPr>
              <w:t>стандартні</w:t>
            </w:r>
            <w:r w:rsidRPr="00102963">
              <w:rPr>
                <w:rFonts w:ascii="Arial" w:hAnsi="Arial" w:cs="Arial"/>
                <w:sz w:val="20"/>
                <w:lang w:val="ru-RU"/>
              </w:rPr>
              <w:t>:</w:t>
            </w:r>
          </w:p>
          <w:p w14:paraId="44AC2143" w14:textId="77777777" w:rsidR="002416F4" w:rsidRPr="00C4615C" w:rsidRDefault="002416F4" w:rsidP="002416F4">
            <w:pPr>
              <w:pStyle w:val="a4"/>
              <w:numPr>
                <w:ilvl w:val="0"/>
                <w:numId w:val="37"/>
              </w:numPr>
              <w:suppressAutoHyphens w:val="0"/>
              <w:spacing w:before="0" w:beforeAutospacing="0" w:after="0" w:afterAutospacing="0"/>
              <w:jc w:val="both"/>
              <w:rPr>
                <w:rStyle w:val="a3"/>
                <w:rFonts w:ascii="Arial" w:hAnsi="Arial" w:cs="Arial"/>
                <w:sz w:val="20"/>
                <w:lang w:val="ru-RU"/>
              </w:rPr>
            </w:pPr>
            <w:r w:rsidRPr="006A7475">
              <w:rPr>
                <w:rFonts w:ascii="Arial" w:hAnsi="Arial" w:cs="Arial"/>
                <w:sz w:val="20"/>
                <w:lang w:val="ru-RU"/>
              </w:rPr>
              <w:t>Стандартні</w:t>
            </w:r>
            <w:r w:rsidRPr="00C4615C">
              <w:rPr>
                <w:rFonts w:ascii="Arial" w:hAnsi="Arial" w:cs="Arial"/>
                <w:sz w:val="20"/>
                <w:lang w:val="ru-RU"/>
              </w:rPr>
              <w:t xml:space="preserve"> </w:t>
            </w:r>
            <w:r w:rsidRPr="006A7475">
              <w:rPr>
                <w:rFonts w:ascii="Arial" w:hAnsi="Arial" w:cs="Arial"/>
                <w:sz w:val="20"/>
                <w:lang w:val="ru-RU"/>
              </w:rPr>
              <w:t>положення</w:t>
            </w:r>
            <w:r w:rsidRPr="00C4615C">
              <w:rPr>
                <w:rFonts w:ascii="Arial" w:hAnsi="Arial" w:cs="Arial"/>
                <w:sz w:val="20"/>
                <w:lang w:val="ru-RU"/>
              </w:rPr>
              <w:t xml:space="preserve"> </w:t>
            </w:r>
            <w:r w:rsidRPr="006A7475">
              <w:rPr>
                <w:rFonts w:ascii="Arial" w:hAnsi="Arial" w:cs="Arial"/>
                <w:sz w:val="20"/>
                <w:lang w:val="ru-RU"/>
              </w:rPr>
              <w:t>для</w:t>
            </w:r>
            <w:r w:rsidRPr="00C4615C">
              <w:rPr>
                <w:rFonts w:ascii="Arial" w:hAnsi="Arial" w:cs="Arial"/>
                <w:sz w:val="20"/>
                <w:lang w:val="ru-RU"/>
              </w:rPr>
              <w:t xml:space="preserve"> </w:t>
            </w:r>
            <w:r w:rsidRPr="006A7475">
              <w:rPr>
                <w:rFonts w:ascii="Arial" w:hAnsi="Arial" w:cs="Arial"/>
                <w:sz w:val="20"/>
                <w:lang w:val="ru-RU"/>
              </w:rPr>
              <w:t>американських</w:t>
            </w:r>
            <w:r w:rsidRPr="00C4615C">
              <w:rPr>
                <w:rFonts w:ascii="Arial" w:hAnsi="Arial" w:cs="Arial"/>
                <w:sz w:val="20"/>
                <w:lang w:val="ru-RU"/>
              </w:rPr>
              <w:t xml:space="preserve"> </w:t>
            </w:r>
            <w:r w:rsidRPr="006A7475">
              <w:rPr>
                <w:rFonts w:ascii="Arial" w:hAnsi="Arial" w:cs="Arial"/>
                <w:sz w:val="20"/>
                <w:lang w:val="ru-RU"/>
              </w:rPr>
              <w:t>і</w:t>
            </w:r>
            <w:r w:rsidRPr="00C4615C">
              <w:rPr>
                <w:rFonts w:ascii="Arial" w:hAnsi="Arial" w:cs="Arial"/>
                <w:sz w:val="20"/>
                <w:lang w:val="ru-RU"/>
              </w:rPr>
              <w:t xml:space="preserve"> </w:t>
            </w:r>
            <w:r w:rsidRPr="006A7475">
              <w:rPr>
                <w:rFonts w:ascii="Arial" w:hAnsi="Arial" w:cs="Arial"/>
                <w:sz w:val="20"/>
                <w:lang w:val="ru-RU"/>
              </w:rPr>
              <w:t>неамериканських</w:t>
            </w:r>
            <w:r w:rsidRPr="00C4615C">
              <w:rPr>
                <w:rFonts w:ascii="Arial" w:hAnsi="Arial" w:cs="Arial"/>
                <w:sz w:val="20"/>
                <w:lang w:val="ru-RU"/>
              </w:rPr>
              <w:t xml:space="preserve"> </w:t>
            </w:r>
            <w:r w:rsidRPr="006A7475">
              <w:rPr>
                <w:rFonts w:ascii="Arial" w:hAnsi="Arial" w:cs="Arial"/>
                <w:sz w:val="20"/>
                <w:lang w:val="ru-RU"/>
              </w:rPr>
              <w:t>неурядових</w:t>
            </w:r>
            <w:r w:rsidRPr="00C4615C">
              <w:rPr>
                <w:rFonts w:ascii="Arial" w:hAnsi="Arial" w:cs="Arial"/>
                <w:sz w:val="20"/>
                <w:lang w:val="ru-RU"/>
              </w:rPr>
              <w:t xml:space="preserve"> </w:t>
            </w:r>
            <w:r w:rsidRPr="006A7475">
              <w:rPr>
                <w:rFonts w:ascii="Arial" w:hAnsi="Arial" w:cs="Arial"/>
                <w:sz w:val="20"/>
                <w:lang w:val="ru-RU"/>
              </w:rPr>
              <w:t>організацій</w:t>
            </w:r>
            <w:r w:rsidRPr="00C4615C">
              <w:rPr>
                <w:rFonts w:ascii="Arial" w:hAnsi="Arial" w:cs="Arial"/>
                <w:sz w:val="20"/>
                <w:lang w:val="ru-RU"/>
              </w:rPr>
              <w:t xml:space="preserve">, </w:t>
            </w:r>
            <w:r w:rsidRPr="006A7475">
              <w:rPr>
                <w:rFonts w:ascii="Arial" w:hAnsi="Arial" w:cs="Arial"/>
                <w:sz w:val="20"/>
                <w:lang w:val="ru-RU"/>
              </w:rPr>
              <w:t>які</w:t>
            </w:r>
            <w:r w:rsidRPr="00C4615C">
              <w:rPr>
                <w:rFonts w:ascii="Arial" w:hAnsi="Arial" w:cs="Arial"/>
                <w:sz w:val="20"/>
                <w:lang w:val="ru-RU"/>
              </w:rPr>
              <w:t xml:space="preserve"> </w:t>
            </w:r>
            <w:r w:rsidRPr="006A7475">
              <w:rPr>
                <w:rFonts w:ascii="Arial" w:hAnsi="Arial" w:cs="Arial"/>
                <w:sz w:val="20"/>
                <w:lang w:val="ru-RU"/>
              </w:rPr>
              <w:t>отримують</w:t>
            </w:r>
            <w:r w:rsidRPr="00C4615C">
              <w:rPr>
                <w:rFonts w:ascii="Arial" w:hAnsi="Arial" w:cs="Arial"/>
                <w:sz w:val="20"/>
                <w:lang w:val="ru-RU"/>
              </w:rPr>
              <w:t xml:space="preserve"> </w:t>
            </w:r>
            <w:r w:rsidRPr="006A7475">
              <w:rPr>
                <w:rFonts w:ascii="Arial" w:hAnsi="Arial" w:cs="Arial"/>
                <w:sz w:val="20"/>
                <w:lang w:val="ru-RU"/>
              </w:rPr>
              <w:t>гранти</w:t>
            </w:r>
            <w:r w:rsidRPr="00C4615C">
              <w:rPr>
                <w:rFonts w:ascii="Arial" w:hAnsi="Arial" w:cs="Arial"/>
                <w:sz w:val="20"/>
                <w:lang w:val="ru-RU"/>
              </w:rPr>
              <w:t xml:space="preserve"> </w:t>
            </w:r>
            <w:r w:rsidRPr="006A7475">
              <w:rPr>
                <w:rFonts w:ascii="Arial" w:hAnsi="Arial" w:cs="Arial"/>
                <w:sz w:val="20"/>
                <w:lang w:val="ru-RU"/>
              </w:rPr>
              <w:t>з</w:t>
            </w:r>
            <w:r w:rsidRPr="00C4615C">
              <w:rPr>
                <w:rFonts w:ascii="Arial" w:hAnsi="Arial" w:cs="Arial"/>
                <w:sz w:val="20"/>
                <w:lang w:val="ru-RU"/>
              </w:rPr>
              <w:t xml:space="preserve"> </w:t>
            </w:r>
            <w:r w:rsidRPr="006A7475">
              <w:rPr>
                <w:rFonts w:ascii="Arial" w:hAnsi="Arial" w:cs="Arial"/>
                <w:sz w:val="20"/>
                <w:lang w:val="ru-RU"/>
              </w:rPr>
              <w:t>фіксованою</w:t>
            </w:r>
            <w:r w:rsidRPr="00C4615C">
              <w:rPr>
                <w:rFonts w:ascii="Arial" w:hAnsi="Arial" w:cs="Arial"/>
                <w:sz w:val="20"/>
                <w:lang w:val="ru-RU"/>
              </w:rPr>
              <w:t xml:space="preserve"> </w:t>
            </w:r>
            <w:r w:rsidRPr="006A7475">
              <w:rPr>
                <w:rFonts w:ascii="Arial" w:hAnsi="Arial" w:cs="Arial"/>
                <w:sz w:val="20"/>
                <w:lang w:val="ru-RU"/>
              </w:rPr>
              <w:t>сумою</w:t>
            </w:r>
            <w:r w:rsidRPr="00C4615C">
              <w:rPr>
                <w:rFonts w:ascii="Arial" w:hAnsi="Arial" w:cs="Arial"/>
                <w:sz w:val="20"/>
                <w:lang w:val="ru-RU"/>
              </w:rPr>
              <w:t xml:space="preserve">, </w:t>
            </w:r>
            <w:r w:rsidRPr="006A7475">
              <w:rPr>
                <w:rFonts w:ascii="Arial" w:hAnsi="Arial" w:cs="Arial"/>
                <w:sz w:val="20"/>
                <w:lang w:val="ru-RU"/>
              </w:rPr>
              <w:t>доступні</w:t>
            </w:r>
            <w:r w:rsidRPr="00C4615C">
              <w:rPr>
                <w:rFonts w:ascii="Arial" w:hAnsi="Arial" w:cs="Arial"/>
                <w:sz w:val="20"/>
                <w:lang w:val="ru-RU"/>
              </w:rPr>
              <w:t xml:space="preserve"> </w:t>
            </w:r>
            <w:r w:rsidRPr="006A7475">
              <w:rPr>
                <w:rFonts w:ascii="Arial" w:hAnsi="Arial" w:cs="Arial"/>
                <w:sz w:val="20"/>
                <w:lang w:val="ru-RU"/>
              </w:rPr>
              <w:t>за</w:t>
            </w:r>
            <w:r w:rsidRPr="00C4615C">
              <w:rPr>
                <w:rFonts w:ascii="Arial" w:hAnsi="Arial" w:cs="Arial"/>
                <w:sz w:val="20"/>
                <w:lang w:val="ru-RU"/>
              </w:rPr>
              <w:t xml:space="preserve"> </w:t>
            </w:r>
            <w:r w:rsidRPr="006A7475">
              <w:rPr>
                <w:rFonts w:ascii="Arial" w:hAnsi="Arial" w:cs="Arial"/>
                <w:sz w:val="20"/>
                <w:lang w:val="ru-RU"/>
              </w:rPr>
              <w:t>наступною</w:t>
            </w:r>
            <w:r w:rsidRPr="00C4615C">
              <w:rPr>
                <w:rFonts w:ascii="Arial" w:hAnsi="Arial" w:cs="Arial"/>
                <w:sz w:val="20"/>
                <w:lang w:val="ru-RU"/>
              </w:rPr>
              <w:t xml:space="preserve"> </w:t>
            </w:r>
            <w:r w:rsidRPr="006A7475">
              <w:rPr>
                <w:rFonts w:ascii="Arial" w:hAnsi="Arial" w:cs="Arial"/>
                <w:sz w:val="20"/>
                <w:lang w:val="ru-RU"/>
              </w:rPr>
              <w:t>адресою</w:t>
            </w:r>
            <w:r w:rsidRPr="00C4615C">
              <w:rPr>
                <w:rFonts w:ascii="Arial" w:hAnsi="Arial" w:cs="Arial"/>
                <w:sz w:val="20"/>
                <w:lang w:val="ru-RU"/>
              </w:rPr>
              <w:t xml:space="preserve">: </w:t>
            </w:r>
            <w:r w:rsidRPr="00FB62C2">
              <w:rPr>
                <w:rFonts w:ascii="Arial" w:hAnsi="Arial" w:cs="Arial"/>
                <w:sz w:val="20"/>
              </w:rPr>
              <w:fldChar w:fldCharType="begin"/>
            </w:r>
            <w:r w:rsidRPr="00496326">
              <w:rPr>
                <w:rFonts w:ascii="Arial" w:hAnsi="Arial" w:cs="Arial"/>
                <w:sz w:val="20"/>
                <w:lang w:val="ru-RU"/>
              </w:rPr>
              <w:instrText xml:space="preserve"> </w:instrText>
            </w:r>
            <w:r w:rsidRPr="006A7475">
              <w:rPr>
                <w:rFonts w:ascii="Arial" w:hAnsi="Arial" w:cs="Arial"/>
                <w:sz w:val="20"/>
              </w:rPr>
              <w:instrText>HYPERLINK</w:instrText>
            </w:r>
            <w:r w:rsidRPr="00496326">
              <w:rPr>
                <w:rFonts w:ascii="Arial" w:hAnsi="Arial" w:cs="Arial"/>
                <w:sz w:val="20"/>
                <w:lang w:val="ru-RU"/>
              </w:rPr>
              <w:instrText xml:space="preserve"> "</w:instrText>
            </w:r>
            <w:r w:rsidRPr="006A7475">
              <w:rPr>
                <w:rFonts w:ascii="Arial" w:hAnsi="Arial" w:cs="Arial"/>
                <w:sz w:val="20"/>
              </w:rPr>
              <w:instrText>http</w:instrText>
            </w:r>
            <w:r w:rsidRPr="00496326">
              <w:rPr>
                <w:rFonts w:ascii="Arial" w:hAnsi="Arial" w:cs="Arial"/>
                <w:sz w:val="20"/>
                <w:lang w:val="ru-RU"/>
              </w:rPr>
              <w:instrText>://</w:instrText>
            </w:r>
            <w:r w:rsidRPr="006A7475">
              <w:rPr>
                <w:rFonts w:ascii="Arial" w:hAnsi="Arial" w:cs="Arial"/>
                <w:sz w:val="20"/>
              </w:rPr>
              <w:instrText>www</w:instrText>
            </w:r>
            <w:r w:rsidRPr="00496326">
              <w:rPr>
                <w:rFonts w:ascii="Arial" w:hAnsi="Arial" w:cs="Arial"/>
                <w:sz w:val="20"/>
                <w:lang w:val="ru-RU"/>
              </w:rPr>
              <w:instrText>.</w:instrText>
            </w:r>
            <w:r w:rsidRPr="006A7475">
              <w:rPr>
                <w:rFonts w:ascii="Arial" w:hAnsi="Arial" w:cs="Arial"/>
                <w:sz w:val="20"/>
              </w:rPr>
              <w:instrText>usaid</w:instrText>
            </w:r>
            <w:r w:rsidRPr="00496326">
              <w:rPr>
                <w:rFonts w:ascii="Arial" w:hAnsi="Arial" w:cs="Arial"/>
                <w:sz w:val="20"/>
                <w:lang w:val="ru-RU"/>
              </w:rPr>
              <w:instrText>.</w:instrText>
            </w:r>
            <w:r w:rsidRPr="006A7475">
              <w:rPr>
                <w:rFonts w:ascii="Arial" w:hAnsi="Arial" w:cs="Arial"/>
                <w:sz w:val="20"/>
              </w:rPr>
              <w:instrText>gov</w:instrText>
            </w:r>
            <w:r w:rsidRPr="00496326">
              <w:rPr>
                <w:rFonts w:ascii="Arial" w:hAnsi="Arial" w:cs="Arial"/>
                <w:sz w:val="20"/>
                <w:lang w:val="ru-RU"/>
              </w:rPr>
              <w:instrText>/</w:instrText>
            </w:r>
            <w:r w:rsidRPr="006A7475">
              <w:rPr>
                <w:rFonts w:ascii="Arial" w:hAnsi="Arial" w:cs="Arial"/>
                <w:sz w:val="20"/>
              </w:rPr>
              <w:instrText>sites</w:instrText>
            </w:r>
            <w:r w:rsidRPr="00496326">
              <w:rPr>
                <w:rFonts w:ascii="Arial" w:hAnsi="Arial" w:cs="Arial"/>
                <w:sz w:val="20"/>
                <w:lang w:val="ru-RU"/>
              </w:rPr>
              <w:instrText>/</w:instrText>
            </w:r>
            <w:r w:rsidRPr="006A7475">
              <w:rPr>
                <w:rFonts w:ascii="Arial" w:hAnsi="Arial" w:cs="Arial"/>
                <w:sz w:val="20"/>
              </w:rPr>
              <w:instrText>default</w:instrText>
            </w:r>
            <w:r w:rsidRPr="00496326">
              <w:rPr>
                <w:rFonts w:ascii="Arial" w:hAnsi="Arial" w:cs="Arial"/>
                <w:sz w:val="20"/>
                <w:lang w:val="ru-RU"/>
              </w:rPr>
              <w:instrText>/</w:instrText>
            </w:r>
            <w:r w:rsidRPr="006A7475">
              <w:rPr>
                <w:rFonts w:ascii="Arial" w:hAnsi="Arial" w:cs="Arial"/>
                <w:sz w:val="20"/>
              </w:rPr>
              <w:instrText>files</w:instrText>
            </w:r>
            <w:r w:rsidRPr="00496326">
              <w:rPr>
                <w:rFonts w:ascii="Arial" w:hAnsi="Arial" w:cs="Arial"/>
                <w:sz w:val="20"/>
                <w:lang w:val="ru-RU"/>
              </w:rPr>
              <w:instrText>/</w:instrText>
            </w:r>
            <w:r w:rsidRPr="006A7475">
              <w:rPr>
                <w:rFonts w:ascii="Arial" w:hAnsi="Arial" w:cs="Arial"/>
                <w:sz w:val="20"/>
              </w:rPr>
              <w:instrText>documents</w:instrText>
            </w:r>
            <w:r w:rsidRPr="00496326">
              <w:rPr>
                <w:rFonts w:ascii="Arial" w:hAnsi="Arial" w:cs="Arial"/>
                <w:sz w:val="20"/>
                <w:lang w:val="ru-RU"/>
              </w:rPr>
              <w:instrText>/1868/303</w:instrText>
            </w:r>
            <w:r w:rsidRPr="006A7475">
              <w:rPr>
                <w:rFonts w:ascii="Arial" w:hAnsi="Arial" w:cs="Arial"/>
                <w:sz w:val="20"/>
              </w:rPr>
              <w:instrText>mat</w:instrText>
            </w:r>
            <w:r w:rsidRPr="00496326">
              <w:rPr>
                <w:rFonts w:ascii="Arial" w:hAnsi="Arial" w:cs="Arial"/>
                <w:sz w:val="20"/>
                <w:lang w:val="ru-RU"/>
              </w:rPr>
              <w:instrText>.</w:instrText>
            </w:r>
            <w:r w:rsidRPr="006A7475">
              <w:rPr>
                <w:rFonts w:ascii="Arial" w:hAnsi="Arial" w:cs="Arial"/>
                <w:sz w:val="20"/>
              </w:rPr>
              <w:instrText>pdf</w:instrText>
            </w:r>
            <w:r w:rsidRPr="00496326">
              <w:rPr>
                <w:rFonts w:ascii="Arial" w:hAnsi="Arial" w:cs="Arial"/>
                <w:sz w:val="20"/>
                <w:lang w:val="ru-RU"/>
              </w:rPr>
              <w:instrText xml:space="preserve">" </w:instrText>
            </w:r>
            <w:r w:rsidRPr="00FB62C2">
              <w:rPr>
                <w:rFonts w:ascii="Arial" w:hAnsi="Arial" w:cs="Arial"/>
                <w:sz w:val="20"/>
              </w:rPr>
              <w:fldChar w:fldCharType="separate"/>
            </w:r>
            <w:r w:rsidRPr="006A7475">
              <w:rPr>
                <w:rStyle w:val="a3"/>
                <w:rFonts w:ascii="Arial" w:hAnsi="Arial" w:cs="Arial"/>
                <w:sz w:val="20"/>
              </w:rPr>
              <w:t>http</w:t>
            </w:r>
            <w:r w:rsidRPr="00C4615C">
              <w:rPr>
                <w:rStyle w:val="a3"/>
                <w:rFonts w:ascii="Arial" w:hAnsi="Arial" w:cs="Arial"/>
                <w:sz w:val="20"/>
                <w:lang w:val="ru-RU"/>
              </w:rPr>
              <w:t>://</w:t>
            </w:r>
            <w:r w:rsidRPr="006A7475">
              <w:rPr>
                <w:rStyle w:val="a3"/>
                <w:rFonts w:ascii="Arial" w:hAnsi="Arial" w:cs="Arial"/>
                <w:sz w:val="20"/>
              </w:rPr>
              <w:t>www</w:t>
            </w:r>
            <w:r w:rsidRPr="00C4615C">
              <w:rPr>
                <w:rStyle w:val="a3"/>
                <w:rFonts w:ascii="Arial" w:hAnsi="Arial" w:cs="Arial"/>
                <w:sz w:val="20"/>
                <w:lang w:val="ru-RU"/>
              </w:rPr>
              <w:t>.</w:t>
            </w:r>
            <w:r w:rsidRPr="006A7475">
              <w:rPr>
                <w:rStyle w:val="a3"/>
                <w:rFonts w:ascii="Arial" w:hAnsi="Arial" w:cs="Arial"/>
                <w:sz w:val="20"/>
              </w:rPr>
              <w:t>usaid</w:t>
            </w:r>
            <w:r w:rsidRPr="00C4615C">
              <w:rPr>
                <w:rStyle w:val="a3"/>
                <w:rFonts w:ascii="Arial" w:hAnsi="Arial" w:cs="Arial"/>
                <w:sz w:val="20"/>
                <w:lang w:val="ru-RU"/>
              </w:rPr>
              <w:t>.</w:t>
            </w:r>
            <w:r w:rsidRPr="006A7475">
              <w:rPr>
                <w:rStyle w:val="a3"/>
                <w:rFonts w:ascii="Arial" w:hAnsi="Arial" w:cs="Arial"/>
                <w:sz w:val="20"/>
              </w:rPr>
              <w:t>gov</w:t>
            </w:r>
            <w:r w:rsidRPr="00C4615C">
              <w:rPr>
                <w:rStyle w:val="a3"/>
                <w:rFonts w:ascii="Arial" w:hAnsi="Arial" w:cs="Arial"/>
                <w:sz w:val="20"/>
                <w:lang w:val="ru-RU"/>
              </w:rPr>
              <w:t>/</w:t>
            </w:r>
            <w:r w:rsidRPr="006A7475">
              <w:rPr>
                <w:rStyle w:val="a3"/>
                <w:rFonts w:ascii="Arial" w:hAnsi="Arial" w:cs="Arial"/>
                <w:sz w:val="20"/>
              </w:rPr>
              <w:t>sites</w:t>
            </w:r>
            <w:r w:rsidRPr="00C4615C">
              <w:rPr>
                <w:rStyle w:val="a3"/>
                <w:rFonts w:ascii="Arial" w:hAnsi="Arial" w:cs="Arial"/>
                <w:sz w:val="20"/>
                <w:lang w:val="ru-RU"/>
              </w:rPr>
              <w:t>/</w:t>
            </w:r>
            <w:r w:rsidRPr="006A7475">
              <w:rPr>
                <w:rStyle w:val="a3"/>
                <w:rFonts w:ascii="Arial" w:hAnsi="Arial" w:cs="Arial"/>
                <w:sz w:val="20"/>
              </w:rPr>
              <w:t>default</w:t>
            </w:r>
            <w:r w:rsidRPr="00C4615C">
              <w:rPr>
                <w:rStyle w:val="a3"/>
                <w:rFonts w:ascii="Arial" w:hAnsi="Arial" w:cs="Arial"/>
                <w:sz w:val="20"/>
                <w:lang w:val="ru-RU"/>
              </w:rPr>
              <w:t>/</w:t>
            </w:r>
            <w:r w:rsidRPr="006A7475">
              <w:rPr>
                <w:rStyle w:val="a3"/>
                <w:rFonts w:ascii="Arial" w:hAnsi="Arial" w:cs="Arial"/>
                <w:sz w:val="20"/>
              </w:rPr>
              <w:t>files</w:t>
            </w:r>
            <w:r w:rsidRPr="00C4615C">
              <w:rPr>
                <w:rStyle w:val="a3"/>
                <w:rFonts w:ascii="Arial" w:hAnsi="Arial" w:cs="Arial"/>
                <w:sz w:val="20"/>
                <w:lang w:val="ru-RU"/>
              </w:rPr>
              <w:t>/</w:t>
            </w:r>
            <w:r w:rsidRPr="006A7475">
              <w:rPr>
                <w:rStyle w:val="a3"/>
                <w:rFonts w:ascii="Arial" w:hAnsi="Arial" w:cs="Arial"/>
                <w:sz w:val="20"/>
              </w:rPr>
              <w:t>documents</w:t>
            </w:r>
            <w:r w:rsidRPr="00C4615C">
              <w:rPr>
                <w:rStyle w:val="a3"/>
                <w:rFonts w:ascii="Arial" w:hAnsi="Arial" w:cs="Arial"/>
                <w:sz w:val="20"/>
                <w:lang w:val="ru-RU"/>
              </w:rPr>
              <w:t>/1868/303</w:t>
            </w:r>
            <w:r w:rsidRPr="006A7475">
              <w:rPr>
                <w:rStyle w:val="a3"/>
                <w:rFonts w:ascii="Arial" w:hAnsi="Arial" w:cs="Arial"/>
                <w:sz w:val="20"/>
              </w:rPr>
              <w:t>mat</w:t>
            </w:r>
            <w:r w:rsidRPr="00C4615C">
              <w:rPr>
                <w:rStyle w:val="a3"/>
                <w:rFonts w:ascii="Arial" w:hAnsi="Arial" w:cs="Arial"/>
                <w:sz w:val="20"/>
                <w:lang w:val="ru-RU"/>
              </w:rPr>
              <w:t>.</w:t>
            </w:r>
            <w:r w:rsidRPr="006A7475">
              <w:rPr>
                <w:rStyle w:val="a3"/>
                <w:rFonts w:ascii="Arial" w:hAnsi="Arial" w:cs="Arial"/>
                <w:sz w:val="20"/>
              </w:rPr>
              <w:t>pdf</w:t>
            </w:r>
          </w:p>
          <w:p w14:paraId="1A84ED2C" w14:textId="77777777" w:rsidR="002416F4" w:rsidRPr="00FB62C2" w:rsidRDefault="002416F4" w:rsidP="002416F4">
            <w:pPr>
              <w:pStyle w:val="af"/>
              <w:numPr>
                <w:ilvl w:val="0"/>
                <w:numId w:val="27"/>
              </w:numPr>
              <w:autoSpaceDE w:val="0"/>
              <w:autoSpaceDN w:val="0"/>
              <w:jc w:val="both"/>
              <w:rPr>
                <w:rStyle w:val="a3"/>
                <w:rFonts w:ascii="Arial" w:hAnsi="Arial" w:cs="Arial"/>
                <w:color w:val="auto"/>
                <w:sz w:val="20"/>
                <w:u w:val="none"/>
                <w:lang w:val="ru-RU"/>
              </w:rPr>
            </w:pPr>
            <w:r w:rsidRPr="00FB62C2">
              <w:rPr>
                <w:rFonts w:ascii="Arial" w:hAnsi="Arial" w:cs="Arial"/>
                <w:sz w:val="20"/>
              </w:rPr>
              <w:fldChar w:fldCharType="end"/>
            </w:r>
            <w:r w:rsidRPr="00FB62C2">
              <w:rPr>
                <w:rFonts w:ascii="Arial" w:hAnsi="Arial" w:cs="Arial"/>
                <w:sz w:val="20"/>
                <w:lang w:val="ru-RU"/>
              </w:rPr>
              <w:t xml:space="preserve">Стандартні положення для неамериканських неурядових реципієнтів, які отримують усі інші види грантів, доступні за наступною адресою: </w:t>
            </w:r>
            <w:hyperlink r:id="rId17" w:history="1">
              <w:r w:rsidRPr="00295F3A">
                <w:rPr>
                  <w:rStyle w:val="a3"/>
                  <w:rFonts w:ascii="Arial" w:hAnsi="Arial" w:cs="Arial"/>
                  <w:snapToGrid w:val="0"/>
                  <w:sz w:val="20"/>
                </w:rPr>
                <w:t>https</w:t>
              </w:r>
              <w:r w:rsidRPr="00295F3A">
                <w:rPr>
                  <w:rStyle w:val="a3"/>
                  <w:rFonts w:ascii="Arial" w:hAnsi="Arial" w:cs="Arial"/>
                  <w:snapToGrid w:val="0"/>
                  <w:sz w:val="20"/>
                  <w:lang w:val="ru-RU"/>
                </w:rPr>
                <w:t>://</w:t>
              </w:r>
              <w:r w:rsidRPr="00295F3A">
                <w:rPr>
                  <w:rStyle w:val="a3"/>
                  <w:rFonts w:ascii="Arial" w:hAnsi="Arial" w:cs="Arial"/>
                  <w:snapToGrid w:val="0"/>
                  <w:sz w:val="20"/>
                </w:rPr>
                <w:t>www</w:t>
              </w:r>
              <w:r w:rsidRPr="00295F3A">
                <w:rPr>
                  <w:rStyle w:val="a3"/>
                  <w:rFonts w:ascii="Arial" w:hAnsi="Arial" w:cs="Arial"/>
                  <w:snapToGrid w:val="0"/>
                  <w:sz w:val="20"/>
                  <w:lang w:val="ru-RU"/>
                </w:rPr>
                <w:t>.</w:t>
              </w:r>
              <w:r w:rsidRPr="00295F3A">
                <w:rPr>
                  <w:rStyle w:val="a3"/>
                  <w:rFonts w:ascii="Arial" w:hAnsi="Arial" w:cs="Arial"/>
                  <w:snapToGrid w:val="0"/>
                  <w:sz w:val="20"/>
                </w:rPr>
                <w:t>usaid</w:t>
              </w:r>
              <w:r w:rsidRPr="00295F3A">
                <w:rPr>
                  <w:rStyle w:val="a3"/>
                  <w:rFonts w:ascii="Arial" w:hAnsi="Arial" w:cs="Arial"/>
                  <w:snapToGrid w:val="0"/>
                  <w:sz w:val="20"/>
                  <w:lang w:val="ru-RU"/>
                </w:rPr>
                <w:t>.</w:t>
              </w:r>
              <w:r w:rsidRPr="00295F3A">
                <w:rPr>
                  <w:rStyle w:val="a3"/>
                  <w:rFonts w:ascii="Arial" w:hAnsi="Arial" w:cs="Arial"/>
                  <w:snapToGrid w:val="0"/>
                  <w:sz w:val="20"/>
                </w:rPr>
                <w:t>gov</w:t>
              </w:r>
              <w:r w:rsidRPr="00295F3A">
                <w:rPr>
                  <w:rStyle w:val="a3"/>
                  <w:rFonts w:ascii="Arial" w:hAnsi="Arial" w:cs="Arial"/>
                  <w:snapToGrid w:val="0"/>
                  <w:sz w:val="20"/>
                  <w:lang w:val="ru-RU"/>
                </w:rPr>
                <w:t>/</w:t>
              </w:r>
              <w:r w:rsidRPr="00295F3A">
                <w:rPr>
                  <w:rStyle w:val="a3"/>
                  <w:rFonts w:ascii="Arial" w:hAnsi="Arial" w:cs="Arial"/>
                  <w:snapToGrid w:val="0"/>
                  <w:sz w:val="20"/>
                </w:rPr>
                <w:t>sites</w:t>
              </w:r>
              <w:r w:rsidRPr="00295F3A">
                <w:rPr>
                  <w:rStyle w:val="a3"/>
                  <w:rFonts w:ascii="Arial" w:hAnsi="Arial" w:cs="Arial"/>
                  <w:snapToGrid w:val="0"/>
                  <w:sz w:val="20"/>
                  <w:lang w:val="ru-RU"/>
                </w:rPr>
                <w:t>/</w:t>
              </w:r>
              <w:r w:rsidRPr="00295F3A">
                <w:rPr>
                  <w:rStyle w:val="a3"/>
                  <w:rFonts w:ascii="Arial" w:hAnsi="Arial" w:cs="Arial"/>
                  <w:snapToGrid w:val="0"/>
                  <w:sz w:val="20"/>
                </w:rPr>
                <w:t>default</w:t>
              </w:r>
              <w:r w:rsidRPr="00295F3A">
                <w:rPr>
                  <w:rStyle w:val="a3"/>
                  <w:rFonts w:ascii="Arial" w:hAnsi="Arial" w:cs="Arial"/>
                  <w:snapToGrid w:val="0"/>
                  <w:sz w:val="20"/>
                  <w:lang w:val="ru-RU"/>
                </w:rPr>
                <w:t>/</w:t>
              </w:r>
              <w:r w:rsidRPr="00295F3A">
                <w:rPr>
                  <w:rStyle w:val="a3"/>
                  <w:rFonts w:ascii="Arial" w:hAnsi="Arial" w:cs="Arial"/>
                  <w:snapToGrid w:val="0"/>
                  <w:sz w:val="20"/>
                </w:rPr>
                <w:t>files</w:t>
              </w:r>
              <w:r w:rsidRPr="00295F3A">
                <w:rPr>
                  <w:rStyle w:val="a3"/>
                  <w:rFonts w:ascii="Arial" w:hAnsi="Arial" w:cs="Arial"/>
                  <w:snapToGrid w:val="0"/>
                  <w:sz w:val="20"/>
                  <w:lang w:val="ru-RU"/>
                </w:rPr>
                <w:t>/</w:t>
              </w:r>
              <w:r w:rsidRPr="00295F3A">
                <w:rPr>
                  <w:rStyle w:val="a3"/>
                  <w:rFonts w:ascii="Arial" w:hAnsi="Arial" w:cs="Arial"/>
                  <w:snapToGrid w:val="0"/>
                  <w:sz w:val="20"/>
                </w:rPr>
                <w:t>documents</w:t>
              </w:r>
              <w:r w:rsidRPr="00295F3A">
                <w:rPr>
                  <w:rStyle w:val="a3"/>
                  <w:rFonts w:ascii="Arial" w:hAnsi="Arial" w:cs="Arial"/>
                  <w:snapToGrid w:val="0"/>
                  <w:sz w:val="20"/>
                  <w:lang w:val="ru-RU"/>
                </w:rPr>
                <w:t>/303</w:t>
              </w:r>
              <w:r w:rsidRPr="00295F3A">
                <w:rPr>
                  <w:rStyle w:val="a3"/>
                  <w:rFonts w:ascii="Arial" w:hAnsi="Arial" w:cs="Arial"/>
                  <w:snapToGrid w:val="0"/>
                  <w:sz w:val="20"/>
                </w:rPr>
                <w:t>mab</w:t>
              </w:r>
              <w:r w:rsidRPr="00295F3A">
                <w:rPr>
                  <w:rStyle w:val="a3"/>
                  <w:rFonts w:ascii="Arial" w:hAnsi="Arial" w:cs="Arial"/>
                  <w:snapToGrid w:val="0"/>
                  <w:sz w:val="20"/>
                  <w:lang w:val="ru-RU"/>
                </w:rPr>
                <w:t>.</w:t>
              </w:r>
              <w:r w:rsidRPr="00295F3A">
                <w:rPr>
                  <w:rStyle w:val="a3"/>
                  <w:rFonts w:ascii="Arial" w:hAnsi="Arial" w:cs="Arial"/>
                  <w:snapToGrid w:val="0"/>
                  <w:sz w:val="20"/>
                </w:rPr>
                <w:t>pdf</w:t>
              </w:r>
            </w:hyperlink>
          </w:p>
          <w:p w14:paraId="788B5EB0" w14:textId="77777777" w:rsidR="002416F4" w:rsidRDefault="002416F4" w:rsidP="002416F4">
            <w:pPr>
              <w:jc w:val="both"/>
              <w:rPr>
                <w:rFonts w:ascii="Arial" w:hAnsi="Arial" w:cs="Arial"/>
                <w:sz w:val="20"/>
                <w:lang w:val="ru-RU"/>
              </w:rPr>
            </w:pPr>
          </w:p>
          <w:p w14:paraId="15BC7E80" w14:textId="77777777" w:rsidR="002416F4" w:rsidRDefault="002416F4" w:rsidP="002416F4">
            <w:pPr>
              <w:jc w:val="both"/>
              <w:rPr>
                <w:rFonts w:ascii="Arial" w:hAnsi="Arial" w:cs="Arial"/>
                <w:sz w:val="20"/>
                <w:lang w:val="ru-RU"/>
              </w:rPr>
            </w:pPr>
            <w:r w:rsidRPr="006A7475">
              <w:rPr>
                <w:rFonts w:ascii="Arial" w:hAnsi="Arial" w:cs="Arial"/>
                <w:sz w:val="20"/>
                <w:lang w:val="ru-RU"/>
              </w:rPr>
              <w:t>Від успішних заявників вимагатиметься дотримання цих стандартних положень, які будуть додатком до  договору субгранту.</w:t>
            </w:r>
          </w:p>
          <w:p w14:paraId="04D08167" w14:textId="5908CDED" w:rsidR="002416F4" w:rsidRPr="006A7475" w:rsidRDefault="002416F4" w:rsidP="002416F4">
            <w:pPr>
              <w:ind w:left="360"/>
              <w:jc w:val="both"/>
              <w:rPr>
                <w:rFonts w:ascii="Arial" w:hAnsi="Arial" w:cs="Arial"/>
                <w:sz w:val="20"/>
                <w:lang w:val="ru-RU"/>
              </w:rPr>
            </w:pPr>
          </w:p>
        </w:tc>
      </w:tr>
      <w:tr w:rsidR="0039109D" w:rsidRPr="006E662F" w14:paraId="678FF36F" w14:textId="77777777" w:rsidTr="002C646C">
        <w:tc>
          <w:tcPr>
            <w:tcW w:w="4526" w:type="dxa"/>
            <w:gridSpan w:val="2"/>
          </w:tcPr>
          <w:p w14:paraId="5DD6FCF3" w14:textId="77777777" w:rsidR="00EB3AB3" w:rsidRDefault="00EB3AB3" w:rsidP="00D230F8">
            <w:pPr>
              <w:jc w:val="both"/>
              <w:rPr>
                <w:rFonts w:ascii="Arial" w:hAnsi="Arial" w:cs="Arial"/>
                <w:b/>
                <w:bCs/>
                <w:sz w:val="20"/>
              </w:rPr>
            </w:pPr>
          </w:p>
          <w:p w14:paraId="1DDCB7BB" w14:textId="2D386E50" w:rsidR="00EB3AB3" w:rsidRDefault="00EB3AB3" w:rsidP="00EB3AB3">
            <w:pPr>
              <w:pStyle w:val="a4"/>
              <w:spacing w:before="0" w:beforeAutospacing="0" w:after="0" w:afterAutospacing="0"/>
              <w:jc w:val="both"/>
              <w:rPr>
                <w:rFonts w:ascii="Arial" w:hAnsi="Arial" w:cs="Arial"/>
                <w:b/>
                <w:sz w:val="20"/>
              </w:rPr>
            </w:pPr>
            <w:r w:rsidRPr="004E5C6C">
              <w:rPr>
                <w:rFonts w:ascii="Arial" w:hAnsi="Arial" w:cs="Arial"/>
                <w:b/>
                <w:sz w:val="20"/>
              </w:rPr>
              <w:t>Chronolog</w:t>
            </w:r>
            <w:r>
              <w:rPr>
                <w:rFonts w:ascii="Arial" w:hAnsi="Arial" w:cs="Arial"/>
                <w:b/>
                <w:sz w:val="20"/>
              </w:rPr>
              <w:t xml:space="preserve">y </w:t>
            </w:r>
            <w:r w:rsidRPr="004E5C6C">
              <w:rPr>
                <w:rFonts w:ascii="Arial" w:hAnsi="Arial" w:cs="Arial"/>
                <w:b/>
                <w:sz w:val="20"/>
              </w:rPr>
              <w:t>of Solicitation Events</w:t>
            </w:r>
          </w:p>
          <w:p w14:paraId="37813F33" w14:textId="3C9E7729" w:rsidR="00EB3AB3" w:rsidRPr="004E5C6C" w:rsidRDefault="00EB3AB3" w:rsidP="00EB3AB3">
            <w:pPr>
              <w:pStyle w:val="af9"/>
              <w:ind w:left="0"/>
              <w:jc w:val="both"/>
              <w:rPr>
                <w:rFonts w:ascii="Arial" w:hAnsi="Arial" w:cs="Arial"/>
                <w:bCs/>
                <w:sz w:val="20"/>
              </w:rPr>
            </w:pPr>
            <w:r w:rsidRPr="004E5C6C">
              <w:rPr>
                <w:rFonts w:ascii="Arial" w:hAnsi="Arial" w:cs="Arial"/>
                <w:bCs/>
                <w:sz w:val="20"/>
              </w:rPr>
              <w:t xml:space="preserve">The following </w:t>
            </w:r>
            <w:r w:rsidR="00F66989">
              <w:rPr>
                <w:rFonts w:ascii="Arial" w:hAnsi="Arial" w:cs="Arial"/>
                <w:bCs/>
                <w:sz w:val="20"/>
              </w:rPr>
              <w:t xml:space="preserve">timeline </w:t>
            </w:r>
            <w:r w:rsidRPr="004E5C6C">
              <w:rPr>
                <w:rFonts w:ascii="Arial" w:hAnsi="Arial" w:cs="Arial"/>
                <w:bCs/>
                <w:sz w:val="20"/>
              </w:rPr>
              <w:t xml:space="preserve">summarizes important dates in the solicitation process. Offerors must strictly follow these deadlines. </w:t>
            </w:r>
          </w:p>
          <w:tbl>
            <w:tblPr>
              <w:tblW w:w="5405" w:type="dxa"/>
              <w:tblCellMar>
                <w:left w:w="0" w:type="dxa"/>
                <w:right w:w="0" w:type="dxa"/>
              </w:tblCellMar>
              <w:tblLook w:val="04A0" w:firstRow="1" w:lastRow="0" w:firstColumn="1" w:lastColumn="0" w:noHBand="0" w:noVBand="1"/>
            </w:tblPr>
            <w:tblGrid>
              <w:gridCol w:w="4305"/>
              <w:gridCol w:w="1100"/>
            </w:tblGrid>
            <w:tr w:rsidR="00EB3AB3" w:rsidRPr="004E5C6C" w14:paraId="75547521" w14:textId="77777777" w:rsidTr="00E61363">
              <w:tc>
                <w:tcPr>
                  <w:tcW w:w="4305" w:type="dxa"/>
                  <w:tcMar>
                    <w:top w:w="0" w:type="dxa"/>
                    <w:left w:w="108" w:type="dxa"/>
                    <w:bottom w:w="0" w:type="dxa"/>
                    <w:right w:w="108" w:type="dxa"/>
                  </w:tcMar>
                  <w:hideMark/>
                </w:tcPr>
                <w:p w14:paraId="74626AB1" w14:textId="6BE5FDE5" w:rsidR="00EB3AB3" w:rsidRPr="006E662F" w:rsidRDefault="00EB3AB3" w:rsidP="00996EC2">
                  <w:pPr>
                    <w:spacing w:before="60" w:after="60"/>
                    <w:ind w:left="-126"/>
                    <w:rPr>
                      <w:rFonts w:ascii="Arial" w:hAnsi="Arial" w:cs="Arial"/>
                      <w:sz w:val="20"/>
                      <w:lang w:val="uk-UA"/>
                    </w:rPr>
                  </w:pPr>
                  <w:r w:rsidRPr="006E662F">
                    <w:rPr>
                      <w:rFonts w:ascii="Arial" w:hAnsi="Arial" w:cs="Arial"/>
                      <w:sz w:val="20"/>
                    </w:rPr>
                    <w:lastRenderedPageBreak/>
                    <w:t>Date RFA issued:</w:t>
                  </w:r>
                  <w:r w:rsidR="003A195D" w:rsidRPr="006E662F">
                    <w:rPr>
                      <w:rFonts w:ascii="Arial" w:hAnsi="Arial" w:cs="Arial"/>
                      <w:sz w:val="20"/>
                      <w:lang w:val="uk-UA"/>
                    </w:rPr>
                    <w:t xml:space="preserve"> </w:t>
                  </w:r>
                  <w:r w:rsidR="003A195D" w:rsidRPr="006E662F">
                    <w:rPr>
                      <w:rFonts w:ascii="Arial" w:hAnsi="Arial" w:cs="Arial"/>
                      <w:sz w:val="20"/>
                    </w:rPr>
                    <w:t xml:space="preserve">November </w:t>
                  </w:r>
                  <w:r w:rsidR="00B8094E" w:rsidRPr="006E662F">
                    <w:rPr>
                      <w:rFonts w:ascii="Arial" w:hAnsi="Arial" w:cs="Arial"/>
                      <w:sz w:val="20"/>
                    </w:rPr>
                    <w:t>19</w:t>
                  </w:r>
                  <w:r w:rsidR="003A195D" w:rsidRPr="006E662F">
                    <w:rPr>
                      <w:rFonts w:ascii="Arial" w:hAnsi="Arial" w:cs="Arial"/>
                      <w:sz w:val="20"/>
                    </w:rPr>
                    <w:t>, 2020</w:t>
                  </w:r>
                </w:p>
              </w:tc>
              <w:tc>
                <w:tcPr>
                  <w:tcW w:w="1100" w:type="dxa"/>
                  <w:tcMar>
                    <w:top w:w="0" w:type="dxa"/>
                    <w:left w:w="108" w:type="dxa"/>
                    <w:bottom w:w="0" w:type="dxa"/>
                    <w:right w:w="108" w:type="dxa"/>
                  </w:tcMar>
                </w:tcPr>
                <w:p w14:paraId="7EA404AE" w14:textId="77777777" w:rsidR="00EB3AB3" w:rsidRPr="004E5C6C" w:rsidRDefault="00EB3AB3" w:rsidP="00EB3AB3">
                  <w:pPr>
                    <w:rPr>
                      <w:rFonts w:ascii="Arial" w:hAnsi="Arial" w:cs="Arial"/>
                      <w:sz w:val="18"/>
                      <w:szCs w:val="18"/>
                    </w:rPr>
                  </w:pPr>
                </w:p>
              </w:tc>
            </w:tr>
            <w:tr w:rsidR="00EB3AB3" w:rsidRPr="004E5C6C" w14:paraId="088988F6" w14:textId="77777777" w:rsidTr="00E61363">
              <w:tc>
                <w:tcPr>
                  <w:tcW w:w="4305" w:type="dxa"/>
                  <w:tcMar>
                    <w:top w:w="0" w:type="dxa"/>
                    <w:left w:w="108" w:type="dxa"/>
                    <w:bottom w:w="0" w:type="dxa"/>
                    <w:right w:w="108" w:type="dxa"/>
                  </w:tcMar>
                  <w:hideMark/>
                </w:tcPr>
                <w:p w14:paraId="441E5ECF" w14:textId="657298C6" w:rsidR="00EB3AB3" w:rsidRPr="006E662F" w:rsidRDefault="00EB3AB3" w:rsidP="00996EC2">
                  <w:pPr>
                    <w:spacing w:before="60" w:after="60"/>
                    <w:ind w:left="-126"/>
                    <w:rPr>
                      <w:rFonts w:ascii="Arial" w:hAnsi="Arial" w:cs="Arial"/>
                      <w:sz w:val="20"/>
                    </w:rPr>
                  </w:pPr>
                  <w:r w:rsidRPr="006E662F">
                    <w:rPr>
                      <w:rFonts w:ascii="Arial" w:hAnsi="Arial" w:cs="Arial"/>
                      <w:sz w:val="20"/>
                    </w:rPr>
                    <w:t>Due date for submitting EOIs for pre-application workshop:</w:t>
                  </w:r>
                  <w:r w:rsidR="00630FF8" w:rsidRPr="006E662F">
                    <w:rPr>
                      <w:rFonts w:ascii="Arial" w:hAnsi="Arial" w:cs="Arial"/>
                      <w:sz w:val="20"/>
                      <w:lang w:val="uk-UA"/>
                    </w:rPr>
                    <w:t xml:space="preserve"> </w:t>
                  </w:r>
                  <w:r w:rsidR="00E046CD" w:rsidRPr="006E662F">
                    <w:rPr>
                      <w:rFonts w:ascii="Arial" w:hAnsi="Arial" w:cs="Arial"/>
                      <w:sz w:val="20"/>
                    </w:rPr>
                    <w:t>December 03, 2020</w:t>
                  </w:r>
                </w:p>
              </w:tc>
              <w:tc>
                <w:tcPr>
                  <w:tcW w:w="1100" w:type="dxa"/>
                  <w:tcMar>
                    <w:top w:w="0" w:type="dxa"/>
                    <w:left w:w="108" w:type="dxa"/>
                    <w:bottom w:w="0" w:type="dxa"/>
                    <w:right w:w="108" w:type="dxa"/>
                  </w:tcMar>
                </w:tcPr>
                <w:p w14:paraId="5C2813B9" w14:textId="77777777" w:rsidR="00EB3AB3" w:rsidRPr="004E5C6C" w:rsidRDefault="00EB3AB3" w:rsidP="00EB3AB3">
                  <w:pPr>
                    <w:rPr>
                      <w:rFonts w:ascii="Arial" w:hAnsi="Arial" w:cs="Arial"/>
                      <w:sz w:val="18"/>
                      <w:szCs w:val="18"/>
                    </w:rPr>
                  </w:pPr>
                </w:p>
              </w:tc>
            </w:tr>
            <w:tr w:rsidR="00EB3AB3" w:rsidRPr="004E5C6C" w14:paraId="206C5630" w14:textId="77777777" w:rsidTr="00E61363">
              <w:tc>
                <w:tcPr>
                  <w:tcW w:w="4305" w:type="dxa"/>
                  <w:tcMar>
                    <w:top w:w="0" w:type="dxa"/>
                    <w:left w:w="108" w:type="dxa"/>
                    <w:bottom w:w="0" w:type="dxa"/>
                    <w:right w:w="108" w:type="dxa"/>
                  </w:tcMar>
                  <w:hideMark/>
                </w:tcPr>
                <w:p w14:paraId="1F57F64C" w14:textId="1DD91FA1" w:rsidR="00EB3AB3" w:rsidRPr="006E662F" w:rsidRDefault="00EB3AB3" w:rsidP="00996EC2">
                  <w:pPr>
                    <w:spacing w:before="60" w:after="60"/>
                    <w:ind w:left="-126"/>
                    <w:rPr>
                      <w:rFonts w:ascii="Arial" w:hAnsi="Arial" w:cs="Arial"/>
                      <w:sz w:val="20"/>
                    </w:rPr>
                  </w:pPr>
                  <w:r w:rsidRPr="006E662F">
                    <w:rPr>
                      <w:rFonts w:ascii="Arial" w:hAnsi="Arial" w:cs="Arial"/>
                      <w:sz w:val="20"/>
                    </w:rPr>
                    <w:t>Date of pre-application workshop:</w:t>
                  </w:r>
                  <w:r w:rsidR="00E046CD" w:rsidRPr="006E662F">
                    <w:rPr>
                      <w:rFonts w:ascii="Arial" w:hAnsi="Arial" w:cs="Arial"/>
                      <w:sz w:val="20"/>
                    </w:rPr>
                    <w:t xml:space="preserve"> December 07, 2020</w:t>
                  </w:r>
                </w:p>
              </w:tc>
              <w:tc>
                <w:tcPr>
                  <w:tcW w:w="1100" w:type="dxa"/>
                  <w:tcMar>
                    <w:top w:w="0" w:type="dxa"/>
                    <w:left w:w="108" w:type="dxa"/>
                    <w:bottom w:w="0" w:type="dxa"/>
                    <w:right w:w="108" w:type="dxa"/>
                  </w:tcMar>
                </w:tcPr>
                <w:p w14:paraId="0C908C8B" w14:textId="77777777" w:rsidR="00EB3AB3" w:rsidRPr="004E5C6C" w:rsidRDefault="00EB3AB3" w:rsidP="00EB3AB3">
                  <w:pPr>
                    <w:rPr>
                      <w:rFonts w:ascii="Arial" w:hAnsi="Arial" w:cs="Arial"/>
                      <w:sz w:val="18"/>
                      <w:szCs w:val="18"/>
                    </w:rPr>
                  </w:pPr>
                </w:p>
              </w:tc>
            </w:tr>
            <w:tr w:rsidR="00EB3AB3" w:rsidRPr="004E5C6C" w14:paraId="59C7123A" w14:textId="77777777" w:rsidTr="00E61363">
              <w:tc>
                <w:tcPr>
                  <w:tcW w:w="4305" w:type="dxa"/>
                  <w:tcMar>
                    <w:top w:w="0" w:type="dxa"/>
                    <w:left w:w="108" w:type="dxa"/>
                    <w:bottom w:w="0" w:type="dxa"/>
                    <w:right w:w="108" w:type="dxa"/>
                  </w:tcMar>
                  <w:hideMark/>
                </w:tcPr>
                <w:p w14:paraId="773330EC" w14:textId="790138B1" w:rsidR="00EB3AB3" w:rsidRPr="006E662F" w:rsidRDefault="00EB3AB3" w:rsidP="00180145">
                  <w:pPr>
                    <w:spacing w:before="60" w:after="60"/>
                    <w:ind w:left="-126"/>
                    <w:rPr>
                      <w:rFonts w:ascii="Arial" w:hAnsi="Arial" w:cs="Arial"/>
                      <w:sz w:val="20"/>
                    </w:rPr>
                  </w:pPr>
                  <w:r w:rsidRPr="006E662F">
                    <w:rPr>
                      <w:rFonts w:ascii="Arial" w:hAnsi="Arial" w:cs="Arial"/>
                      <w:sz w:val="20"/>
                    </w:rPr>
                    <w:t>Due date and time for questions:</w:t>
                  </w:r>
                  <w:r w:rsidR="006964DB" w:rsidRPr="006E662F">
                    <w:rPr>
                      <w:rFonts w:ascii="Arial" w:hAnsi="Arial" w:cs="Arial"/>
                      <w:sz w:val="20"/>
                    </w:rPr>
                    <w:t>6</w:t>
                  </w:r>
                  <w:r w:rsidR="001D7F4A" w:rsidRPr="006E662F">
                    <w:rPr>
                      <w:rFonts w:ascii="Arial" w:hAnsi="Arial" w:cs="Arial"/>
                      <w:sz w:val="20"/>
                    </w:rPr>
                    <w:t>:00 pm</w:t>
                  </w:r>
                  <w:r w:rsidR="00264AFE" w:rsidRPr="006E662F">
                    <w:rPr>
                      <w:rFonts w:ascii="Arial" w:hAnsi="Arial" w:cs="Arial"/>
                      <w:sz w:val="20"/>
                      <w:lang w:val="uk-UA"/>
                    </w:rPr>
                    <w:t xml:space="preserve"> </w:t>
                  </w:r>
                  <w:r w:rsidR="001D7F4A" w:rsidRPr="006E662F">
                    <w:rPr>
                      <w:rFonts w:ascii="Arial" w:hAnsi="Arial" w:cs="Arial"/>
                      <w:sz w:val="20"/>
                    </w:rPr>
                    <w:t>Kyiv time on</w:t>
                  </w:r>
                  <w:r w:rsidR="006964DB" w:rsidRPr="006E662F">
                    <w:rPr>
                      <w:rFonts w:ascii="Arial" w:hAnsi="Arial" w:cs="Arial"/>
                      <w:sz w:val="20"/>
                    </w:rPr>
                    <w:t xml:space="preserve"> December </w:t>
                  </w:r>
                  <w:r w:rsidR="007D6331" w:rsidRPr="006E662F">
                    <w:rPr>
                      <w:rFonts w:ascii="Arial" w:hAnsi="Arial" w:cs="Arial"/>
                      <w:sz w:val="20"/>
                    </w:rPr>
                    <w:t>11</w:t>
                  </w:r>
                  <w:r w:rsidR="006964DB" w:rsidRPr="006E662F">
                    <w:rPr>
                      <w:rFonts w:ascii="Arial" w:hAnsi="Arial" w:cs="Arial"/>
                      <w:sz w:val="20"/>
                    </w:rPr>
                    <w:t>, 2020</w:t>
                  </w:r>
                </w:p>
              </w:tc>
              <w:tc>
                <w:tcPr>
                  <w:tcW w:w="1100" w:type="dxa"/>
                  <w:tcMar>
                    <w:top w:w="0" w:type="dxa"/>
                    <w:left w:w="108" w:type="dxa"/>
                    <w:bottom w:w="0" w:type="dxa"/>
                    <w:right w:w="108" w:type="dxa"/>
                  </w:tcMar>
                </w:tcPr>
                <w:p w14:paraId="01E8C480" w14:textId="77777777" w:rsidR="00EB3AB3" w:rsidRPr="004E5C6C" w:rsidRDefault="00EB3AB3" w:rsidP="00EB3AB3">
                  <w:pPr>
                    <w:rPr>
                      <w:rFonts w:ascii="Arial" w:hAnsi="Arial" w:cs="Arial"/>
                      <w:sz w:val="18"/>
                      <w:szCs w:val="18"/>
                    </w:rPr>
                  </w:pPr>
                </w:p>
              </w:tc>
            </w:tr>
            <w:tr w:rsidR="00EB3AB3" w:rsidRPr="004E5C6C" w14:paraId="53D4C7A4" w14:textId="77777777" w:rsidTr="00E61363">
              <w:tc>
                <w:tcPr>
                  <w:tcW w:w="4305" w:type="dxa"/>
                  <w:tcMar>
                    <w:top w:w="0" w:type="dxa"/>
                    <w:left w:w="108" w:type="dxa"/>
                    <w:bottom w:w="0" w:type="dxa"/>
                    <w:right w:w="108" w:type="dxa"/>
                  </w:tcMar>
                  <w:hideMark/>
                </w:tcPr>
                <w:p w14:paraId="45132FF6" w14:textId="40049170" w:rsidR="00EB3AB3" w:rsidRPr="006E662F" w:rsidRDefault="00EB3AB3" w:rsidP="00180145">
                  <w:pPr>
                    <w:spacing w:before="60" w:after="60"/>
                    <w:ind w:left="-126"/>
                    <w:rPr>
                      <w:rFonts w:ascii="Arial" w:hAnsi="Arial" w:cs="Arial"/>
                      <w:sz w:val="20"/>
                    </w:rPr>
                  </w:pPr>
                  <w:r w:rsidRPr="006E662F">
                    <w:rPr>
                      <w:rFonts w:ascii="Arial" w:hAnsi="Arial" w:cs="Arial"/>
                      <w:sz w:val="20"/>
                    </w:rPr>
                    <w:t>Due date for response to questions:</w:t>
                  </w:r>
                  <w:r w:rsidR="007D6331" w:rsidRPr="006E662F">
                    <w:rPr>
                      <w:rFonts w:ascii="Arial" w:hAnsi="Arial" w:cs="Arial"/>
                      <w:sz w:val="20"/>
                    </w:rPr>
                    <w:t xml:space="preserve"> December 1</w:t>
                  </w:r>
                  <w:r w:rsidR="007316E9" w:rsidRPr="006E662F">
                    <w:rPr>
                      <w:rFonts w:ascii="Arial" w:hAnsi="Arial" w:cs="Arial"/>
                      <w:sz w:val="20"/>
                    </w:rPr>
                    <w:t>5</w:t>
                  </w:r>
                  <w:r w:rsidR="007D6331" w:rsidRPr="006E662F">
                    <w:rPr>
                      <w:rFonts w:ascii="Arial" w:hAnsi="Arial" w:cs="Arial"/>
                      <w:sz w:val="20"/>
                    </w:rPr>
                    <w:t>, 2020</w:t>
                  </w:r>
                </w:p>
              </w:tc>
              <w:tc>
                <w:tcPr>
                  <w:tcW w:w="1100" w:type="dxa"/>
                  <w:tcMar>
                    <w:top w:w="0" w:type="dxa"/>
                    <w:left w:w="108" w:type="dxa"/>
                    <w:bottom w:w="0" w:type="dxa"/>
                    <w:right w:w="108" w:type="dxa"/>
                  </w:tcMar>
                </w:tcPr>
                <w:p w14:paraId="0C23C8A3" w14:textId="77777777" w:rsidR="00EB3AB3" w:rsidRPr="004E5C6C" w:rsidRDefault="00EB3AB3" w:rsidP="00EB3AB3">
                  <w:pPr>
                    <w:rPr>
                      <w:rFonts w:ascii="Arial" w:hAnsi="Arial" w:cs="Arial"/>
                      <w:sz w:val="18"/>
                      <w:szCs w:val="18"/>
                    </w:rPr>
                  </w:pPr>
                </w:p>
              </w:tc>
            </w:tr>
            <w:tr w:rsidR="00EB3AB3" w:rsidRPr="004E5C6C" w14:paraId="3DD60C38" w14:textId="77777777" w:rsidTr="00E61363">
              <w:tc>
                <w:tcPr>
                  <w:tcW w:w="4305" w:type="dxa"/>
                  <w:tcMar>
                    <w:top w:w="0" w:type="dxa"/>
                    <w:left w:w="108" w:type="dxa"/>
                    <w:bottom w:w="0" w:type="dxa"/>
                    <w:right w:w="108" w:type="dxa"/>
                  </w:tcMar>
                  <w:hideMark/>
                </w:tcPr>
                <w:p w14:paraId="24FBC1C9" w14:textId="35F1681E" w:rsidR="00EB3AB3" w:rsidRPr="006E662F" w:rsidRDefault="00EB3AB3" w:rsidP="00180145">
                  <w:pPr>
                    <w:spacing w:before="60" w:after="60"/>
                    <w:ind w:left="-126"/>
                    <w:rPr>
                      <w:rFonts w:ascii="Arial" w:hAnsi="Arial" w:cs="Arial"/>
                      <w:sz w:val="20"/>
                    </w:rPr>
                  </w:pPr>
                  <w:r w:rsidRPr="006E662F">
                    <w:rPr>
                      <w:rFonts w:ascii="Arial" w:hAnsi="Arial" w:cs="Arial"/>
                      <w:sz w:val="20"/>
                    </w:rPr>
                    <w:t>RFA closing date and time:</w:t>
                  </w:r>
                  <w:r w:rsidR="007316E9" w:rsidRPr="006E662F">
                    <w:rPr>
                      <w:rFonts w:ascii="Arial" w:hAnsi="Arial" w:cs="Arial"/>
                      <w:sz w:val="20"/>
                    </w:rPr>
                    <w:t xml:space="preserve"> </w:t>
                  </w:r>
                  <w:r w:rsidR="004A0A21" w:rsidRPr="006E662F">
                    <w:rPr>
                      <w:rFonts w:ascii="Arial" w:hAnsi="Arial" w:cs="Arial"/>
                      <w:sz w:val="20"/>
                    </w:rPr>
                    <w:t>6:00 pm</w:t>
                  </w:r>
                  <w:r w:rsidR="004A0A21" w:rsidRPr="006E662F">
                    <w:rPr>
                      <w:rFonts w:ascii="Arial" w:hAnsi="Arial" w:cs="Arial"/>
                      <w:sz w:val="20"/>
                      <w:lang w:val="uk-UA"/>
                    </w:rPr>
                    <w:t xml:space="preserve"> </w:t>
                  </w:r>
                  <w:r w:rsidR="004A0A21" w:rsidRPr="006E662F">
                    <w:rPr>
                      <w:rFonts w:ascii="Arial" w:hAnsi="Arial" w:cs="Arial"/>
                      <w:sz w:val="20"/>
                    </w:rPr>
                    <w:t>Kyiv time on</w:t>
                  </w:r>
                  <w:r w:rsidR="00291D4E" w:rsidRPr="006E662F">
                    <w:rPr>
                      <w:rFonts w:ascii="Arial" w:hAnsi="Arial" w:cs="Arial"/>
                      <w:sz w:val="20"/>
                    </w:rPr>
                    <w:t xml:space="preserve"> December 21, 2020</w:t>
                  </w:r>
                </w:p>
              </w:tc>
              <w:tc>
                <w:tcPr>
                  <w:tcW w:w="1100" w:type="dxa"/>
                  <w:tcMar>
                    <w:top w:w="0" w:type="dxa"/>
                    <w:left w:w="108" w:type="dxa"/>
                    <w:bottom w:w="0" w:type="dxa"/>
                    <w:right w:w="108" w:type="dxa"/>
                  </w:tcMar>
                </w:tcPr>
                <w:p w14:paraId="69460260" w14:textId="77777777" w:rsidR="00EB3AB3" w:rsidRPr="004E5C6C" w:rsidRDefault="00EB3AB3" w:rsidP="00EB3AB3">
                  <w:pPr>
                    <w:rPr>
                      <w:rFonts w:ascii="Arial" w:hAnsi="Arial" w:cs="Arial"/>
                      <w:sz w:val="18"/>
                      <w:szCs w:val="18"/>
                    </w:rPr>
                  </w:pPr>
                </w:p>
              </w:tc>
            </w:tr>
            <w:tr w:rsidR="00EB3AB3" w:rsidRPr="004E5C6C" w14:paraId="537CEF5E" w14:textId="77777777" w:rsidTr="00E61363">
              <w:trPr>
                <w:trHeight w:val="68"/>
              </w:trPr>
              <w:tc>
                <w:tcPr>
                  <w:tcW w:w="4305" w:type="dxa"/>
                  <w:tcMar>
                    <w:top w:w="0" w:type="dxa"/>
                    <w:left w:w="108" w:type="dxa"/>
                    <w:bottom w:w="0" w:type="dxa"/>
                    <w:right w:w="108" w:type="dxa"/>
                  </w:tcMar>
                  <w:hideMark/>
                </w:tcPr>
                <w:p w14:paraId="579F9709" w14:textId="6E315E60" w:rsidR="00EB3AB3" w:rsidRPr="00E001C2" w:rsidRDefault="00EB3AB3" w:rsidP="00180145">
                  <w:pPr>
                    <w:spacing w:before="60" w:after="60"/>
                    <w:ind w:left="-126"/>
                    <w:rPr>
                      <w:rFonts w:ascii="Arial" w:hAnsi="Arial" w:cs="Arial"/>
                      <w:sz w:val="20"/>
                    </w:rPr>
                  </w:pPr>
                  <w:r w:rsidRPr="00E001C2">
                    <w:rPr>
                      <w:rFonts w:ascii="Arial" w:hAnsi="Arial" w:cs="Arial"/>
                      <w:sz w:val="20"/>
                    </w:rPr>
                    <w:t>Estimated subaward date</w:t>
                  </w:r>
                  <w:r w:rsidRPr="006E662F">
                    <w:rPr>
                      <w:rFonts w:ascii="Arial" w:hAnsi="Arial" w:cs="Arial"/>
                      <w:sz w:val="20"/>
                    </w:rPr>
                    <w:t>:</w:t>
                  </w:r>
                  <w:r w:rsidR="00291D4E" w:rsidRPr="006E662F">
                    <w:rPr>
                      <w:rFonts w:ascii="Arial" w:hAnsi="Arial" w:cs="Arial"/>
                      <w:sz w:val="20"/>
                    </w:rPr>
                    <w:t xml:space="preserve"> January 15, 20</w:t>
                  </w:r>
                  <w:r w:rsidR="008D4766" w:rsidRPr="006E662F">
                    <w:rPr>
                      <w:rFonts w:ascii="Arial" w:hAnsi="Arial" w:cs="Arial"/>
                      <w:sz w:val="20"/>
                    </w:rPr>
                    <w:t>21</w:t>
                  </w:r>
                </w:p>
              </w:tc>
              <w:tc>
                <w:tcPr>
                  <w:tcW w:w="1100" w:type="dxa"/>
                  <w:tcMar>
                    <w:top w:w="0" w:type="dxa"/>
                    <w:left w:w="108" w:type="dxa"/>
                    <w:bottom w:w="0" w:type="dxa"/>
                    <w:right w:w="108" w:type="dxa"/>
                  </w:tcMar>
                </w:tcPr>
                <w:p w14:paraId="2072142E" w14:textId="77777777" w:rsidR="00EB3AB3" w:rsidRPr="004E5C6C" w:rsidRDefault="00EB3AB3" w:rsidP="00EB3AB3">
                  <w:pPr>
                    <w:rPr>
                      <w:rFonts w:ascii="Arial" w:hAnsi="Arial" w:cs="Arial"/>
                      <w:sz w:val="18"/>
                      <w:szCs w:val="18"/>
                    </w:rPr>
                  </w:pPr>
                </w:p>
              </w:tc>
            </w:tr>
          </w:tbl>
          <w:p w14:paraId="7AF7CE00" w14:textId="77777777" w:rsidR="00EB3AB3" w:rsidRPr="004E5C6C" w:rsidRDefault="00EB3AB3" w:rsidP="00EB3AB3">
            <w:pPr>
              <w:suppressAutoHyphens w:val="0"/>
              <w:jc w:val="both"/>
              <w:rPr>
                <w:rFonts w:ascii="Arial" w:hAnsi="Arial" w:cs="Arial"/>
                <w:bCs/>
                <w:sz w:val="18"/>
                <w:szCs w:val="18"/>
              </w:rPr>
            </w:pPr>
          </w:p>
          <w:p w14:paraId="78C789B5" w14:textId="77777777" w:rsidR="00996EC2" w:rsidRDefault="00996EC2" w:rsidP="00EB3AB3">
            <w:pPr>
              <w:suppressAutoHyphens w:val="0"/>
              <w:jc w:val="both"/>
              <w:rPr>
                <w:rFonts w:ascii="Arial" w:hAnsi="Arial" w:cs="Arial"/>
                <w:bCs/>
                <w:sz w:val="20"/>
              </w:rPr>
            </w:pPr>
          </w:p>
          <w:p w14:paraId="7C4FB513" w14:textId="390E6864" w:rsidR="00EB3AB3" w:rsidRPr="00EB3AB3" w:rsidRDefault="00EB3AB3" w:rsidP="00EB3AB3">
            <w:pPr>
              <w:suppressAutoHyphens w:val="0"/>
              <w:jc w:val="both"/>
              <w:rPr>
                <w:rFonts w:ascii="Arial" w:hAnsi="Arial" w:cs="Arial"/>
                <w:bCs/>
                <w:sz w:val="20"/>
              </w:rPr>
            </w:pPr>
            <w:r w:rsidRPr="004E5C6C">
              <w:rPr>
                <w:rFonts w:ascii="Arial" w:hAnsi="Arial" w:cs="Arial"/>
                <w:bCs/>
                <w:sz w:val="20"/>
              </w:rPr>
              <w:t>The dates above may be modified at the sole discretion of Chemonics. Any changes will be published in an amendment to this RFA.</w:t>
            </w:r>
          </w:p>
          <w:p w14:paraId="59EAFDD2" w14:textId="2A8CF2EA" w:rsidR="00EB3AB3" w:rsidRPr="00EB3AB3" w:rsidRDefault="00EB3AB3" w:rsidP="00D230F8">
            <w:pPr>
              <w:jc w:val="both"/>
              <w:rPr>
                <w:rFonts w:ascii="Arial" w:hAnsi="Arial" w:cs="Arial"/>
                <w:b/>
                <w:bCs/>
                <w:sz w:val="20"/>
              </w:rPr>
            </w:pPr>
          </w:p>
        </w:tc>
        <w:tc>
          <w:tcPr>
            <w:tcW w:w="3934" w:type="dxa"/>
          </w:tcPr>
          <w:p w14:paraId="17B0F672" w14:textId="77777777" w:rsidR="00251C85" w:rsidRDefault="00251C85" w:rsidP="00EB3AB3">
            <w:pPr>
              <w:jc w:val="both"/>
              <w:rPr>
                <w:rFonts w:ascii="Arial" w:hAnsi="Arial" w:cs="Arial"/>
                <w:b/>
                <w:sz w:val="20"/>
                <w:lang w:val="ru-RU" w:eastAsia="zh-CN"/>
              </w:rPr>
            </w:pPr>
          </w:p>
          <w:p w14:paraId="17400D36" w14:textId="4D3F7D26" w:rsidR="00EB3AB3" w:rsidRDefault="00EB3AB3" w:rsidP="00EB3AB3">
            <w:pPr>
              <w:jc w:val="both"/>
              <w:rPr>
                <w:rFonts w:ascii="Arial" w:hAnsi="Arial" w:cs="Arial"/>
                <w:b/>
                <w:sz w:val="20"/>
                <w:lang w:val="uk-UA" w:eastAsia="zh-CN"/>
              </w:rPr>
            </w:pPr>
            <w:r w:rsidRPr="00532E39">
              <w:rPr>
                <w:rFonts w:ascii="Arial" w:hAnsi="Arial" w:cs="Arial"/>
                <w:b/>
                <w:sz w:val="20"/>
                <w:lang w:val="ru-RU" w:eastAsia="zh-CN"/>
              </w:rPr>
              <w:t xml:space="preserve">Хронологічний перелік заходів </w:t>
            </w:r>
            <w:r>
              <w:rPr>
                <w:rFonts w:ascii="Arial" w:hAnsi="Arial" w:cs="Arial"/>
                <w:b/>
                <w:sz w:val="20"/>
                <w:lang w:val="uk-UA" w:eastAsia="zh-CN"/>
              </w:rPr>
              <w:t>конкурсу</w:t>
            </w:r>
          </w:p>
          <w:p w14:paraId="0F479E05" w14:textId="77777777" w:rsidR="00EB3AB3" w:rsidRPr="00532E39" w:rsidRDefault="00EB3AB3" w:rsidP="00EB3AB3">
            <w:pPr>
              <w:pStyle w:val="af9"/>
              <w:ind w:left="0"/>
              <w:jc w:val="both"/>
              <w:rPr>
                <w:rFonts w:ascii="Arial" w:hAnsi="Arial" w:cs="Arial"/>
                <w:bCs/>
                <w:sz w:val="20"/>
                <w:lang w:val="ru-RU"/>
              </w:rPr>
            </w:pPr>
            <w:r w:rsidRPr="00532E39">
              <w:rPr>
                <w:rFonts w:ascii="Arial" w:hAnsi="Arial" w:cs="Arial"/>
                <w:bCs/>
                <w:sz w:val="20"/>
                <w:lang w:val="ru-RU"/>
              </w:rPr>
              <w:t>У календарі нижче підсумовано важливі дати конкурсно</w:t>
            </w:r>
            <w:r>
              <w:rPr>
                <w:rFonts w:ascii="Arial" w:hAnsi="Arial" w:cs="Arial"/>
                <w:bCs/>
                <w:sz w:val="20"/>
                <w:lang w:val="ru-RU"/>
              </w:rPr>
              <w:t>го</w:t>
            </w:r>
            <w:r w:rsidRPr="00532E39">
              <w:rPr>
                <w:rFonts w:ascii="Arial" w:hAnsi="Arial" w:cs="Arial"/>
                <w:bCs/>
                <w:sz w:val="20"/>
                <w:lang w:val="ru-RU"/>
              </w:rPr>
              <w:t xml:space="preserve"> процес</w:t>
            </w:r>
            <w:r>
              <w:rPr>
                <w:rFonts w:ascii="Arial" w:hAnsi="Arial" w:cs="Arial"/>
                <w:bCs/>
                <w:sz w:val="20"/>
                <w:lang w:val="ru-RU"/>
              </w:rPr>
              <w:t>у</w:t>
            </w:r>
            <w:r w:rsidRPr="00532E39">
              <w:rPr>
                <w:rFonts w:ascii="Arial" w:hAnsi="Arial" w:cs="Arial"/>
                <w:bCs/>
                <w:sz w:val="20"/>
                <w:lang w:val="ru-RU"/>
              </w:rPr>
              <w:t xml:space="preserve">. </w:t>
            </w:r>
            <w:r w:rsidRPr="00532E39">
              <w:rPr>
                <w:rFonts w:ascii="Arial" w:hAnsi="Arial" w:cs="Arial"/>
                <w:sz w:val="20"/>
                <w:lang w:val="ru-RU"/>
              </w:rPr>
              <w:t>Учасник</w:t>
            </w:r>
            <w:r w:rsidRPr="00532E39">
              <w:rPr>
                <w:rFonts w:ascii="Arial" w:hAnsi="Arial" w:cs="Arial"/>
                <w:bCs/>
                <w:sz w:val="20"/>
                <w:lang w:val="ru-RU"/>
              </w:rPr>
              <w:t xml:space="preserve">и зобов’язані суворо дотримуватися встановлених термінів. </w:t>
            </w:r>
          </w:p>
          <w:tbl>
            <w:tblPr>
              <w:tblW w:w="5874" w:type="dxa"/>
              <w:tblCellMar>
                <w:left w:w="0" w:type="dxa"/>
                <w:right w:w="0" w:type="dxa"/>
              </w:tblCellMar>
              <w:tblLook w:val="04A0" w:firstRow="1" w:lastRow="0" w:firstColumn="1" w:lastColumn="0" w:noHBand="0" w:noVBand="1"/>
            </w:tblPr>
            <w:tblGrid>
              <w:gridCol w:w="4782"/>
              <w:gridCol w:w="1092"/>
            </w:tblGrid>
            <w:tr w:rsidR="00EB3AB3" w:rsidRPr="006E662F" w14:paraId="76B1F639" w14:textId="77777777" w:rsidTr="00E61363">
              <w:tc>
                <w:tcPr>
                  <w:tcW w:w="4782" w:type="dxa"/>
                  <w:tcMar>
                    <w:top w:w="0" w:type="dxa"/>
                    <w:left w:w="108" w:type="dxa"/>
                    <w:bottom w:w="0" w:type="dxa"/>
                    <w:right w:w="108" w:type="dxa"/>
                  </w:tcMar>
                  <w:hideMark/>
                </w:tcPr>
                <w:p w14:paraId="4985F1A5" w14:textId="482D80BF" w:rsidR="00EB3AB3" w:rsidRPr="006E662F" w:rsidRDefault="00EB3AB3" w:rsidP="00E61363">
                  <w:pPr>
                    <w:spacing w:before="60" w:after="60"/>
                    <w:ind w:left="-126" w:right="-945"/>
                    <w:rPr>
                      <w:rFonts w:ascii="Arial" w:hAnsi="Arial" w:cs="Arial"/>
                      <w:sz w:val="20"/>
                      <w:lang w:val="uk-UA"/>
                    </w:rPr>
                  </w:pPr>
                  <w:r w:rsidRPr="006E662F">
                    <w:rPr>
                      <w:rFonts w:ascii="Arial" w:hAnsi="Arial" w:cs="Arial"/>
                      <w:sz w:val="20"/>
                      <w:lang w:val="uk-UA"/>
                    </w:rPr>
                    <w:lastRenderedPageBreak/>
                    <w:t>Дата оголошення ЗПЗ</w:t>
                  </w:r>
                  <w:r w:rsidRPr="006E662F">
                    <w:rPr>
                      <w:rFonts w:ascii="Arial" w:hAnsi="Arial" w:cs="Arial"/>
                      <w:sz w:val="20"/>
                      <w:lang w:val="ru-RU"/>
                    </w:rPr>
                    <w:t>:</w:t>
                  </w:r>
                  <w:r w:rsidR="00E61363" w:rsidRPr="006E662F">
                    <w:rPr>
                      <w:rFonts w:ascii="Arial" w:hAnsi="Arial" w:cs="Arial"/>
                      <w:sz w:val="20"/>
                      <w:lang w:val="uk-UA"/>
                    </w:rPr>
                    <w:t xml:space="preserve"> </w:t>
                  </w:r>
                  <w:r w:rsidR="00B8094E" w:rsidRPr="006E662F">
                    <w:rPr>
                      <w:rFonts w:ascii="Arial" w:hAnsi="Arial" w:cs="Arial"/>
                      <w:sz w:val="20"/>
                      <w:lang w:val="ru-RU"/>
                    </w:rPr>
                    <w:t>19</w:t>
                  </w:r>
                  <w:r w:rsidR="00B8094E" w:rsidRPr="006E662F">
                    <w:rPr>
                      <w:rFonts w:ascii="Arial" w:hAnsi="Arial" w:cs="Arial"/>
                      <w:sz w:val="20"/>
                      <w:lang w:val="uk-UA"/>
                    </w:rPr>
                    <w:t xml:space="preserve"> </w:t>
                  </w:r>
                  <w:r w:rsidR="00E61363" w:rsidRPr="006E662F">
                    <w:rPr>
                      <w:rFonts w:ascii="Arial" w:hAnsi="Arial" w:cs="Arial"/>
                      <w:sz w:val="20"/>
                      <w:lang w:val="uk-UA"/>
                    </w:rPr>
                    <w:t>листопада 2020 р.</w:t>
                  </w:r>
                </w:p>
              </w:tc>
              <w:tc>
                <w:tcPr>
                  <w:tcW w:w="1092" w:type="dxa"/>
                  <w:tcMar>
                    <w:top w:w="0" w:type="dxa"/>
                    <w:left w:w="108" w:type="dxa"/>
                    <w:bottom w:w="0" w:type="dxa"/>
                    <w:right w:w="108" w:type="dxa"/>
                  </w:tcMar>
                </w:tcPr>
                <w:p w14:paraId="329419E3" w14:textId="77777777" w:rsidR="00EB3AB3" w:rsidRPr="00E61363" w:rsidRDefault="00EB3AB3" w:rsidP="00EB3AB3">
                  <w:pPr>
                    <w:rPr>
                      <w:rFonts w:ascii="Arial" w:hAnsi="Arial" w:cs="Arial"/>
                      <w:sz w:val="18"/>
                      <w:szCs w:val="18"/>
                      <w:lang w:val="ru-RU"/>
                    </w:rPr>
                  </w:pPr>
                </w:p>
              </w:tc>
            </w:tr>
            <w:tr w:rsidR="00EB3AB3" w:rsidRPr="006E662F" w14:paraId="5FA903E7" w14:textId="77777777" w:rsidTr="00E61363">
              <w:tc>
                <w:tcPr>
                  <w:tcW w:w="4782" w:type="dxa"/>
                  <w:tcMar>
                    <w:top w:w="0" w:type="dxa"/>
                    <w:left w:w="108" w:type="dxa"/>
                    <w:bottom w:w="0" w:type="dxa"/>
                    <w:right w:w="108" w:type="dxa"/>
                  </w:tcMar>
                  <w:hideMark/>
                </w:tcPr>
                <w:p w14:paraId="243FE3F7" w14:textId="6F31FE4B" w:rsidR="00EB3AB3" w:rsidRPr="006E662F" w:rsidRDefault="00EB3AB3" w:rsidP="00180145">
                  <w:pPr>
                    <w:spacing w:before="60" w:after="60"/>
                    <w:ind w:left="-126"/>
                    <w:rPr>
                      <w:rFonts w:ascii="Arial" w:hAnsi="Arial" w:cs="Arial"/>
                      <w:sz w:val="20"/>
                      <w:lang w:val="ru-RU"/>
                    </w:rPr>
                  </w:pPr>
                  <w:r w:rsidRPr="006E662F">
                    <w:rPr>
                      <w:rFonts w:ascii="Arial" w:hAnsi="Arial" w:cs="Arial"/>
                      <w:sz w:val="20"/>
                      <w:lang w:val="uk-UA"/>
                    </w:rPr>
                    <w:t>Кінцева дата подання заявок на передзаявочний семінар</w:t>
                  </w:r>
                  <w:r w:rsidRPr="006E662F">
                    <w:rPr>
                      <w:rFonts w:ascii="Arial" w:hAnsi="Arial" w:cs="Arial"/>
                      <w:sz w:val="20"/>
                      <w:lang w:val="ru-RU"/>
                    </w:rPr>
                    <w:t>:</w:t>
                  </w:r>
                  <w:r w:rsidR="00E61363" w:rsidRPr="006E662F">
                    <w:rPr>
                      <w:rFonts w:ascii="Arial" w:hAnsi="Arial" w:cs="Arial"/>
                      <w:sz w:val="20"/>
                      <w:lang w:val="ru-RU"/>
                    </w:rPr>
                    <w:t xml:space="preserve"> </w:t>
                  </w:r>
                  <w:r w:rsidR="00C802D7" w:rsidRPr="006E662F">
                    <w:rPr>
                      <w:rFonts w:ascii="Arial" w:hAnsi="Arial" w:cs="Arial"/>
                      <w:sz w:val="20"/>
                      <w:lang w:val="ru-RU"/>
                    </w:rPr>
                    <w:t>03 грудня 2020 р.</w:t>
                  </w:r>
                </w:p>
              </w:tc>
              <w:tc>
                <w:tcPr>
                  <w:tcW w:w="1092" w:type="dxa"/>
                  <w:tcMar>
                    <w:top w:w="0" w:type="dxa"/>
                    <w:left w:w="108" w:type="dxa"/>
                    <w:bottom w:w="0" w:type="dxa"/>
                    <w:right w:w="108" w:type="dxa"/>
                  </w:tcMar>
                </w:tcPr>
                <w:p w14:paraId="42194CED" w14:textId="77777777" w:rsidR="00EB3AB3" w:rsidRPr="00532E39" w:rsidRDefault="00EB3AB3" w:rsidP="00EB3AB3">
                  <w:pPr>
                    <w:rPr>
                      <w:rFonts w:ascii="Arial" w:hAnsi="Arial" w:cs="Arial"/>
                      <w:sz w:val="18"/>
                      <w:szCs w:val="18"/>
                      <w:lang w:val="ru-RU"/>
                    </w:rPr>
                  </w:pPr>
                </w:p>
              </w:tc>
            </w:tr>
            <w:tr w:rsidR="00EB3AB3" w:rsidRPr="006E662F" w14:paraId="2F334868" w14:textId="77777777" w:rsidTr="00E61363">
              <w:tc>
                <w:tcPr>
                  <w:tcW w:w="4782" w:type="dxa"/>
                  <w:tcMar>
                    <w:top w:w="0" w:type="dxa"/>
                    <w:left w:w="108" w:type="dxa"/>
                    <w:bottom w:w="0" w:type="dxa"/>
                    <w:right w:w="108" w:type="dxa"/>
                  </w:tcMar>
                  <w:hideMark/>
                </w:tcPr>
                <w:p w14:paraId="35E837A3" w14:textId="77777777" w:rsidR="00EB3AB3" w:rsidRPr="006E662F" w:rsidRDefault="00EB3AB3" w:rsidP="004A0A21">
                  <w:pPr>
                    <w:ind w:left="-126"/>
                    <w:rPr>
                      <w:rFonts w:ascii="Arial" w:hAnsi="Arial" w:cs="Arial"/>
                      <w:sz w:val="20"/>
                      <w:lang w:val="uk-UA"/>
                    </w:rPr>
                  </w:pPr>
                  <w:r w:rsidRPr="006E662F">
                    <w:rPr>
                      <w:rFonts w:ascii="Arial" w:hAnsi="Arial" w:cs="Arial"/>
                      <w:sz w:val="20"/>
                      <w:lang w:val="uk-UA"/>
                    </w:rPr>
                    <w:t>Дата проведення семінару:</w:t>
                  </w:r>
                  <w:r w:rsidR="00C802D7" w:rsidRPr="006E662F">
                    <w:rPr>
                      <w:rFonts w:ascii="Arial" w:hAnsi="Arial" w:cs="Arial"/>
                      <w:sz w:val="20"/>
                      <w:lang w:val="uk-UA"/>
                    </w:rPr>
                    <w:t xml:space="preserve"> 07 грудня 2020 р.</w:t>
                  </w:r>
                </w:p>
                <w:p w14:paraId="72078CA8" w14:textId="3382A45C" w:rsidR="00C802D7" w:rsidRPr="006E662F" w:rsidRDefault="00C802D7" w:rsidP="00180145">
                  <w:pPr>
                    <w:spacing w:before="60" w:after="60"/>
                    <w:ind w:left="-126"/>
                    <w:rPr>
                      <w:rFonts w:ascii="Arial" w:hAnsi="Arial" w:cs="Arial"/>
                      <w:sz w:val="20"/>
                      <w:lang w:val="ru-RU"/>
                    </w:rPr>
                  </w:pPr>
                </w:p>
              </w:tc>
              <w:tc>
                <w:tcPr>
                  <w:tcW w:w="1092" w:type="dxa"/>
                  <w:tcMar>
                    <w:top w:w="0" w:type="dxa"/>
                    <w:left w:w="108" w:type="dxa"/>
                    <w:bottom w:w="0" w:type="dxa"/>
                    <w:right w:w="108" w:type="dxa"/>
                  </w:tcMar>
                </w:tcPr>
                <w:p w14:paraId="26ABFDC5" w14:textId="77777777" w:rsidR="00EB3AB3" w:rsidRPr="00C802D7" w:rsidRDefault="00EB3AB3" w:rsidP="00EB3AB3">
                  <w:pPr>
                    <w:rPr>
                      <w:rFonts w:ascii="Arial" w:hAnsi="Arial" w:cs="Arial"/>
                      <w:sz w:val="18"/>
                      <w:szCs w:val="18"/>
                      <w:lang w:val="ru-RU"/>
                    </w:rPr>
                  </w:pPr>
                </w:p>
              </w:tc>
            </w:tr>
            <w:tr w:rsidR="00EB3AB3" w:rsidRPr="00CB53FC" w14:paraId="6076E5A1" w14:textId="77777777" w:rsidTr="00E61363">
              <w:tc>
                <w:tcPr>
                  <w:tcW w:w="4782" w:type="dxa"/>
                  <w:tcMar>
                    <w:top w:w="0" w:type="dxa"/>
                    <w:left w:w="108" w:type="dxa"/>
                    <w:bottom w:w="0" w:type="dxa"/>
                    <w:right w:w="108" w:type="dxa"/>
                  </w:tcMar>
                  <w:hideMark/>
                </w:tcPr>
                <w:p w14:paraId="45B7200A" w14:textId="77777777" w:rsidR="006E0D54" w:rsidRPr="006E662F" w:rsidRDefault="00EB3AB3" w:rsidP="00180145">
                  <w:pPr>
                    <w:spacing w:before="60" w:after="60"/>
                    <w:ind w:left="-126"/>
                    <w:rPr>
                      <w:rFonts w:ascii="Arial" w:hAnsi="Arial" w:cs="Arial"/>
                      <w:sz w:val="20"/>
                      <w:lang w:val="ru-RU"/>
                    </w:rPr>
                  </w:pPr>
                  <w:r w:rsidRPr="006E662F">
                    <w:rPr>
                      <w:rFonts w:ascii="Arial" w:hAnsi="Arial" w:cs="Arial"/>
                      <w:sz w:val="20"/>
                      <w:lang w:val="uk-UA"/>
                    </w:rPr>
                    <w:t xml:space="preserve">Кінцева дата </w:t>
                  </w:r>
                  <w:r w:rsidR="00CF66DE" w:rsidRPr="006E662F">
                    <w:rPr>
                      <w:rFonts w:ascii="Arial" w:hAnsi="Arial" w:cs="Arial"/>
                      <w:sz w:val="20"/>
                      <w:lang w:val="uk-UA"/>
                    </w:rPr>
                    <w:t xml:space="preserve">та час </w:t>
                  </w:r>
                  <w:r w:rsidRPr="006E662F">
                    <w:rPr>
                      <w:rFonts w:ascii="Arial" w:hAnsi="Arial" w:cs="Arial"/>
                      <w:sz w:val="20"/>
                      <w:lang w:val="uk-UA"/>
                    </w:rPr>
                    <w:t>подання запитань</w:t>
                  </w:r>
                  <w:r w:rsidRPr="006E662F">
                    <w:rPr>
                      <w:rFonts w:ascii="Arial" w:hAnsi="Arial" w:cs="Arial"/>
                      <w:sz w:val="20"/>
                      <w:lang w:val="ru-RU"/>
                    </w:rPr>
                    <w:t>:</w:t>
                  </w:r>
                  <w:r w:rsidR="001D7F4A" w:rsidRPr="006E662F">
                    <w:rPr>
                      <w:rFonts w:ascii="Arial" w:hAnsi="Arial" w:cs="Arial"/>
                      <w:sz w:val="20"/>
                      <w:lang w:val="ru-RU"/>
                    </w:rPr>
                    <w:t xml:space="preserve"> 18:00 </w:t>
                  </w:r>
                </w:p>
                <w:p w14:paraId="5D6D8F74" w14:textId="408EEA16" w:rsidR="00EB3AB3" w:rsidRPr="006E662F" w:rsidRDefault="00B55389" w:rsidP="00180145">
                  <w:pPr>
                    <w:spacing w:before="60" w:after="60"/>
                    <w:ind w:left="-126"/>
                    <w:rPr>
                      <w:rFonts w:ascii="Arial" w:hAnsi="Arial" w:cs="Arial"/>
                      <w:sz w:val="20"/>
                      <w:lang w:val="uk-UA"/>
                    </w:rPr>
                  </w:pPr>
                  <w:r w:rsidRPr="006E662F">
                    <w:rPr>
                      <w:rFonts w:ascii="Arial" w:hAnsi="Arial" w:cs="Arial"/>
                      <w:sz w:val="20"/>
                      <w:lang w:val="uk-UA"/>
                    </w:rPr>
                    <w:t>11 грудня 2020 р.</w:t>
                  </w:r>
                </w:p>
              </w:tc>
              <w:tc>
                <w:tcPr>
                  <w:tcW w:w="1092" w:type="dxa"/>
                  <w:tcMar>
                    <w:top w:w="0" w:type="dxa"/>
                    <w:left w:w="108" w:type="dxa"/>
                    <w:bottom w:w="0" w:type="dxa"/>
                    <w:right w:w="108" w:type="dxa"/>
                  </w:tcMar>
                </w:tcPr>
                <w:p w14:paraId="4F252E88" w14:textId="77777777" w:rsidR="00EB3AB3" w:rsidRPr="00A956B6" w:rsidRDefault="00EB3AB3" w:rsidP="00EB3AB3">
                  <w:pPr>
                    <w:rPr>
                      <w:rFonts w:ascii="Arial" w:hAnsi="Arial" w:cs="Arial"/>
                      <w:sz w:val="18"/>
                      <w:szCs w:val="18"/>
                      <w:lang w:val="ru-RU"/>
                    </w:rPr>
                  </w:pPr>
                </w:p>
              </w:tc>
            </w:tr>
            <w:tr w:rsidR="00EB3AB3" w:rsidRPr="006E662F" w14:paraId="70B19A66" w14:textId="77777777" w:rsidTr="00E61363">
              <w:tc>
                <w:tcPr>
                  <w:tcW w:w="4782" w:type="dxa"/>
                  <w:tcMar>
                    <w:top w:w="0" w:type="dxa"/>
                    <w:left w:w="108" w:type="dxa"/>
                    <w:bottom w:w="0" w:type="dxa"/>
                    <w:right w:w="108" w:type="dxa"/>
                  </w:tcMar>
                  <w:hideMark/>
                </w:tcPr>
                <w:p w14:paraId="4C54439B" w14:textId="351F22BD" w:rsidR="00EB3AB3" w:rsidRPr="006E662F" w:rsidRDefault="00EB3AB3" w:rsidP="00180145">
                  <w:pPr>
                    <w:spacing w:before="60" w:after="60"/>
                    <w:ind w:left="-126"/>
                    <w:rPr>
                      <w:rFonts w:ascii="Arial" w:hAnsi="Arial" w:cs="Arial"/>
                      <w:sz w:val="20"/>
                      <w:lang w:val="ru-RU"/>
                    </w:rPr>
                  </w:pPr>
                  <w:r w:rsidRPr="006E662F">
                    <w:rPr>
                      <w:rFonts w:ascii="Arial" w:hAnsi="Arial" w:cs="Arial"/>
                      <w:sz w:val="20"/>
                      <w:lang w:val="uk-UA"/>
                    </w:rPr>
                    <w:t>Кінцева дата відповідей на запитання</w:t>
                  </w:r>
                  <w:r w:rsidRPr="006E662F">
                    <w:rPr>
                      <w:rFonts w:ascii="Arial" w:hAnsi="Arial" w:cs="Arial"/>
                      <w:sz w:val="20"/>
                      <w:lang w:val="ru-RU"/>
                    </w:rPr>
                    <w:t>:</w:t>
                  </w:r>
                  <w:r w:rsidR="00EA12C5" w:rsidRPr="006E662F">
                    <w:rPr>
                      <w:rFonts w:ascii="Arial" w:hAnsi="Arial" w:cs="Arial"/>
                      <w:sz w:val="20"/>
                      <w:lang w:val="ru-RU"/>
                    </w:rPr>
                    <w:t xml:space="preserve"> </w:t>
                  </w:r>
                  <w:r w:rsidR="00EA12C5" w:rsidRPr="006E662F">
                    <w:rPr>
                      <w:rFonts w:ascii="Arial" w:hAnsi="Arial" w:cs="Arial"/>
                      <w:sz w:val="20"/>
                      <w:lang w:val="uk-UA"/>
                    </w:rPr>
                    <w:t>15 грудня 2020 р.</w:t>
                  </w:r>
                </w:p>
              </w:tc>
              <w:tc>
                <w:tcPr>
                  <w:tcW w:w="1092" w:type="dxa"/>
                  <w:tcMar>
                    <w:top w:w="0" w:type="dxa"/>
                    <w:left w:w="108" w:type="dxa"/>
                    <w:bottom w:w="0" w:type="dxa"/>
                    <w:right w:w="108" w:type="dxa"/>
                  </w:tcMar>
                </w:tcPr>
                <w:p w14:paraId="57B25D49" w14:textId="77777777" w:rsidR="00EB3AB3" w:rsidRPr="00532E39" w:rsidRDefault="00EB3AB3" w:rsidP="00EB3AB3">
                  <w:pPr>
                    <w:rPr>
                      <w:rFonts w:ascii="Arial" w:hAnsi="Arial" w:cs="Arial"/>
                      <w:sz w:val="18"/>
                      <w:szCs w:val="18"/>
                      <w:lang w:val="ru-RU"/>
                    </w:rPr>
                  </w:pPr>
                </w:p>
              </w:tc>
            </w:tr>
            <w:tr w:rsidR="00EB3AB3" w:rsidRPr="00CB53FC" w14:paraId="3F9E6F75" w14:textId="77777777" w:rsidTr="00E61363">
              <w:tc>
                <w:tcPr>
                  <w:tcW w:w="4782" w:type="dxa"/>
                  <w:tcMar>
                    <w:top w:w="0" w:type="dxa"/>
                    <w:left w:w="108" w:type="dxa"/>
                    <w:bottom w:w="0" w:type="dxa"/>
                    <w:right w:w="108" w:type="dxa"/>
                  </w:tcMar>
                  <w:hideMark/>
                </w:tcPr>
                <w:p w14:paraId="16A0C137" w14:textId="77777777" w:rsidR="00962AF1" w:rsidRPr="006E662F" w:rsidRDefault="00EB3AB3" w:rsidP="00E001C2">
                  <w:pPr>
                    <w:spacing w:before="60" w:after="60"/>
                    <w:ind w:left="-126"/>
                    <w:rPr>
                      <w:rFonts w:ascii="Arial" w:hAnsi="Arial" w:cs="Arial"/>
                      <w:sz w:val="20"/>
                      <w:lang w:val="ru-RU"/>
                    </w:rPr>
                  </w:pPr>
                  <w:r w:rsidRPr="006E662F">
                    <w:rPr>
                      <w:rFonts w:ascii="Arial" w:hAnsi="Arial" w:cs="Arial"/>
                      <w:sz w:val="20"/>
                      <w:lang w:val="uk-UA"/>
                    </w:rPr>
                    <w:t xml:space="preserve">Кінцева дата </w:t>
                  </w:r>
                  <w:r w:rsidR="00CF66DE" w:rsidRPr="006E662F">
                    <w:rPr>
                      <w:rFonts w:ascii="Arial" w:hAnsi="Arial" w:cs="Arial"/>
                      <w:sz w:val="20"/>
                      <w:lang w:val="uk-UA"/>
                    </w:rPr>
                    <w:t xml:space="preserve">та час </w:t>
                  </w:r>
                  <w:r w:rsidRPr="006E662F">
                    <w:rPr>
                      <w:rFonts w:ascii="Arial" w:hAnsi="Arial" w:cs="Arial"/>
                      <w:sz w:val="20"/>
                      <w:lang w:val="uk-UA"/>
                    </w:rPr>
                    <w:t>подання заявок</w:t>
                  </w:r>
                  <w:r w:rsidRPr="006E662F">
                    <w:rPr>
                      <w:rFonts w:ascii="Arial" w:hAnsi="Arial" w:cs="Arial"/>
                      <w:sz w:val="20"/>
                      <w:lang w:val="ru-RU"/>
                    </w:rPr>
                    <w:t>:</w:t>
                  </w:r>
                  <w:r w:rsidR="00EA12C5" w:rsidRPr="006E662F">
                    <w:rPr>
                      <w:rFonts w:ascii="Arial" w:hAnsi="Arial" w:cs="Arial"/>
                      <w:sz w:val="20"/>
                      <w:lang w:val="ru-RU"/>
                    </w:rPr>
                    <w:t xml:space="preserve"> 18:00 </w:t>
                  </w:r>
                </w:p>
                <w:p w14:paraId="687D35EF" w14:textId="0B3BF7DE" w:rsidR="00EB3AB3" w:rsidRPr="006E662F" w:rsidRDefault="00EA12C5" w:rsidP="00E001C2">
                  <w:pPr>
                    <w:spacing w:before="60" w:after="60"/>
                    <w:ind w:left="-126"/>
                    <w:rPr>
                      <w:rFonts w:ascii="Arial" w:hAnsi="Arial" w:cs="Arial"/>
                      <w:sz w:val="20"/>
                      <w:lang w:val="ru-RU"/>
                    </w:rPr>
                  </w:pPr>
                  <w:r w:rsidRPr="006E662F">
                    <w:rPr>
                      <w:rFonts w:ascii="Arial" w:hAnsi="Arial" w:cs="Arial"/>
                      <w:sz w:val="20"/>
                      <w:lang w:val="uk-UA"/>
                    </w:rPr>
                    <w:t>21 грудня 2020 р.</w:t>
                  </w:r>
                </w:p>
              </w:tc>
              <w:tc>
                <w:tcPr>
                  <w:tcW w:w="1092" w:type="dxa"/>
                  <w:tcMar>
                    <w:top w:w="0" w:type="dxa"/>
                    <w:left w:w="108" w:type="dxa"/>
                    <w:bottom w:w="0" w:type="dxa"/>
                    <w:right w:w="108" w:type="dxa"/>
                  </w:tcMar>
                </w:tcPr>
                <w:p w14:paraId="268B0DD5" w14:textId="77777777" w:rsidR="00EB3AB3" w:rsidRPr="00532E39" w:rsidRDefault="00EB3AB3" w:rsidP="00EB3AB3">
                  <w:pPr>
                    <w:rPr>
                      <w:rFonts w:ascii="Arial" w:hAnsi="Arial" w:cs="Arial"/>
                      <w:sz w:val="18"/>
                      <w:szCs w:val="18"/>
                      <w:lang w:val="ru-RU"/>
                    </w:rPr>
                  </w:pPr>
                </w:p>
              </w:tc>
            </w:tr>
            <w:tr w:rsidR="00EB3AB3" w:rsidRPr="006E662F" w14:paraId="054FBAC1" w14:textId="77777777" w:rsidTr="00E61363">
              <w:tc>
                <w:tcPr>
                  <w:tcW w:w="4782" w:type="dxa"/>
                  <w:tcMar>
                    <w:top w:w="0" w:type="dxa"/>
                    <w:left w:w="108" w:type="dxa"/>
                    <w:bottom w:w="0" w:type="dxa"/>
                    <w:right w:w="108" w:type="dxa"/>
                  </w:tcMar>
                  <w:hideMark/>
                </w:tcPr>
                <w:p w14:paraId="3C26B57E" w14:textId="5A2D708C" w:rsidR="00EB3AB3" w:rsidRPr="006E662F" w:rsidRDefault="00EB3AB3" w:rsidP="00E001C2">
                  <w:pPr>
                    <w:spacing w:before="60" w:after="60"/>
                    <w:ind w:left="-126"/>
                    <w:rPr>
                      <w:rFonts w:ascii="Arial" w:hAnsi="Arial" w:cs="Arial"/>
                      <w:sz w:val="20"/>
                      <w:lang w:val="ru-RU"/>
                    </w:rPr>
                  </w:pPr>
                  <w:r w:rsidRPr="006E662F">
                    <w:rPr>
                      <w:rFonts w:ascii="Arial" w:hAnsi="Arial" w:cs="Arial"/>
                      <w:sz w:val="20"/>
                      <w:lang w:val="uk-UA"/>
                    </w:rPr>
                    <w:t xml:space="preserve">Очікувана дата присудження </w:t>
                  </w:r>
                  <w:r w:rsidRPr="006E662F">
                    <w:rPr>
                      <w:rFonts w:ascii="Arial" w:hAnsi="Arial" w:cs="Arial"/>
                      <w:sz w:val="20"/>
                    </w:rPr>
                    <w:t>c</w:t>
                  </w:r>
                  <w:r w:rsidRPr="006E662F">
                    <w:rPr>
                      <w:rFonts w:ascii="Arial" w:hAnsi="Arial" w:cs="Arial"/>
                      <w:sz w:val="20"/>
                      <w:lang w:val="ru-RU"/>
                    </w:rPr>
                    <w:t>уб</w:t>
                  </w:r>
                  <w:r w:rsidRPr="006E662F">
                    <w:rPr>
                      <w:rFonts w:ascii="Arial" w:hAnsi="Arial" w:cs="Arial"/>
                      <w:sz w:val="20"/>
                      <w:lang w:val="uk-UA"/>
                    </w:rPr>
                    <w:t>гранту</w:t>
                  </w:r>
                  <w:r w:rsidRPr="006E662F">
                    <w:rPr>
                      <w:rFonts w:ascii="Arial" w:hAnsi="Arial" w:cs="Arial"/>
                      <w:sz w:val="20"/>
                      <w:lang w:val="ru-RU"/>
                    </w:rPr>
                    <w:t>:</w:t>
                  </w:r>
                  <w:r w:rsidR="00EA12C5" w:rsidRPr="006E662F">
                    <w:rPr>
                      <w:rFonts w:ascii="Arial" w:hAnsi="Arial" w:cs="Arial"/>
                      <w:sz w:val="20"/>
                      <w:lang w:val="ru-RU"/>
                    </w:rPr>
                    <w:t xml:space="preserve"> 15 січня 202</w:t>
                  </w:r>
                  <w:r w:rsidR="006E0D54" w:rsidRPr="006E662F">
                    <w:rPr>
                      <w:rFonts w:ascii="Arial" w:hAnsi="Arial" w:cs="Arial"/>
                      <w:sz w:val="20"/>
                      <w:lang w:val="ru-RU"/>
                    </w:rPr>
                    <w:t>1</w:t>
                  </w:r>
                  <w:r w:rsidR="00EA12C5" w:rsidRPr="006E662F">
                    <w:rPr>
                      <w:rFonts w:ascii="Arial" w:hAnsi="Arial" w:cs="Arial"/>
                      <w:sz w:val="20"/>
                      <w:lang w:val="ru-RU"/>
                    </w:rPr>
                    <w:t xml:space="preserve"> р.</w:t>
                  </w:r>
                </w:p>
              </w:tc>
              <w:tc>
                <w:tcPr>
                  <w:tcW w:w="1092" w:type="dxa"/>
                  <w:tcMar>
                    <w:top w:w="0" w:type="dxa"/>
                    <w:left w:w="108" w:type="dxa"/>
                    <w:bottom w:w="0" w:type="dxa"/>
                    <w:right w:w="108" w:type="dxa"/>
                  </w:tcMar>
                </w:tcPr>
                <w:p w14:paraId="340D8262" w14:textId="77777777" w:rsidR="00EB3AB3" w:rsidRPr="00532E39" w:rsidRDefault="00EB3AB3" w:rsidP="00EB3AB3">
                  <w:pPr>
                    <w:rPr>
                      <w:rFonts w:ascii="Arial" w:hAnsi="Arial" w:cs="Arial"/>
                      <w:sz w:val="18"/>
                      <w:szCs w:val="18"/>
                      <w:lang w:val="ru-RU"/>
                    </w:rPr>
                  </w:pPr>
                </w:p>
              </w:tc>
            </w:tr>
          </w:tbl>
          <w:p w14:paraId="5EBC26B9" w14:textId="77777777" w:rsidR="00EB3AB3" w:rsidRPr="00532E39" w:rsidRDefault="00EB3AB3" w:rsidP="00EB3AB3">
            <w:pPr>
              <w:jc w:val="both"/>
              <w:rPr>
                <w:rFonts w:ascii="Arial" w:hAnsi="Arial" w:cs="Arial"/>
                <w:sz w:val="20"/>
                <w:lang w:val="ru-RU"/>
              </w:rPr>
            </w:pPr>
          </w:p>
          <w:p w14:paraId="73267247" w14:textId="77777777" w:rsidR="00EB3AB3" w:rsidRPr="00532E39" w:rsidRDefault="00EB3AB3" w:rsidP="00EB3AB3">
            <w:pPr>
              <w:suppressAutoHyphens w:val="0"/>
              <w:jc w:val="both"/>
              <w:rPr>
                <w:rFonts w:ascii="Arial" w:hAnsi="Arial" w:cs="Arial"/>
                <w:b/>
                <w:sz w:val="20"/>
                <w:lang w:val="ru-RU"/>
              </w:rPr>
            </w:pPr>
            <w:r w:rsidRPr="00532E39">
              <w:rPr>
                <w:rFonts w:ascii="Arial" w:hAnsi="Arial" w:cs="Arial"/>
                <w:bCs/>
                <w:sz w:val="20"/>
                <w:lang w:val="ru-RU"/>
              </w:rPr>
              <w:t>Вказані вище терміни можуть бути переглянуті виключно на розсуд Кімонікс. Будь-які зміни будуть оприлюднені у формі поправки до цього З</w:t>
            </w:r>
            <w:r>
              <w:rPr>
                <w:rFonts w:ascii="Arial" w:hAnsi="Arial" w:cs="Arial"/>
                <w:bCs/>
                <w:sz w:val="20"/>
                <w:lang w:val="ru-RU"/>
              </w:rPr>
              <w:t>ПЗ</w:t>
            </w:r>
            <w:r w:rsidRPr="00532E39">
              <w:rPr>
                <w:rFonts w:ascii="Arial" w:hAnsi="Arial" w:cs="Arial"/>
                <w:bCs/>
                <w:sz w:val="20"/>
                <w:lang w:val="ru-RU"/>
              </w:rPr>
              <w:t>.</w:t>
            </w:r>
          </w:p>
          <w:p w14:paraId="27183AAE" w14:textId="5C93DC91" w:rsidR="00EB3AB3" w:rsidRPr="006A7475" w:rsidRDefault="00EB3AB3" w:rsidP="00D230F8">
            <w:pPr>
              <w:jc w:val="both"/>
              <w:rPr>
                <w:rFonts w:ascii="Arial" w:hAnsi="Arial" w:cs="Arial"/>
                <w:b/>
                <w:bCs/>
                <w:sz w:val="20"/>
                <w:lang w:val="ru-RU"/>
              </w:rPr>
            </w:pPr>
          </w:p>
        </w:tc>
      </w:tr>
      <w:tr w:rsidR="006C3AA8" w:rsidRPr="00883FB4" w14:paraId="09264ED6" w14:textId="77777777" w:rsidTr="002C646C">
        <w:tc>
          <w:tcPr>
            <w:tcW w:w="4526" w:type="dxa"/>
            <w:gridSpan w:val="2"/>
          </w:tcPr>
          <w:p w14:paraId="180C7E5D" w14:textId="24B32E2E" w:rsidR="006C3AA8" w:rsidRPr="004E5C6C" w:rsidRDefault="007534E3" w:rsidP="0039109D">
            <w:pPr>
              <w:pStyle w:val="a4"/>
              <w:spacing w:before="120" w:beforeAutospacing="0" w:after="120" w:afterAutospacing="0"/>
              <w:jc w:val="both"/>
              <w:rPr>
                <w:rFonts w:cs="Arial"/>
                <w:sz w:val="20"/>
              </w:rPr>
            </w:pPr>
            <w:r w:rsidRPr="004E5C6C">
              <w:rPr>
                <w:rFonts w:ascii="Arial" w:hAnsi="Arial" w:cs="Arial"/>
                <w:b/>
                <w:bCs/>
                <w:sz w:val="20"/>
              </w:rPr>
              <w:lastRenderedPageBreak/>
              <w:t>SECTION I. PROGRAM DESCRIPTION</w:t>
            </w:r>
          </w:p>
        </w:tc>
        <w:tc>
          <w:tcPr>
            <w:tcW w:w="3934" w:type="dxa"/>
          </w:tcPr>
          <w:p w14:paraId="32588656" w14:textId="39B9B721" w:rsidR="006C3AA8" w:rsidRPr="006A7475" w:rsidRDefault="007534E3" w:rsidP="0039109D">
            <w:pPr>
              <w:pStyle w:val="a4"/>
              <w:spacing w:before="120" w:beforeAutospacing="0" w:after="120" w:afterAutospacing="0"/>
              <w:jc w:val="both"/>
              <w:rPr>
                <w:rFonts w:cs="Arial"/>
                <w:sz w:val="20"/>
                <w:lang w:val="ru-RU"/>
              </w:rPr>
            </w:pPr>
            <w:r w:rsidRPr="006A7475">
              <w:rPr>
                <w:rFonts w:ascii="Arial" w:hAnsi="Arial" w:cs="Arial"/>
                <w:b/>
                <w:bCs/>
                <w:sz w:val="20"/>
                <w:lang w:val="ru-RU"/>
              </w:rPr>
              <w:t xml:space="preserve">РОЗДІЛ І. </w:t>
            </w:r>
            <w:r w:rsidRPr="0039109D">
              <w:rPr>
                <w:rFonts w:ascii="Arial" w:hAnsi="Arial" w:cs="Arial"/>
                <w:b/>
                <w:bCs/>
                <w:sz w:val="20"/>
              </w:rPr>
              <w:t>ОПИС</w:t>
            </w:r>
            <w:r w:rsidRPr="006A7475">
              <w:rPr>
                <w:rFonts w:ascii="Arial" w:hAnsi="Arial" w:cs="Arial"/>
                <w:b/>
                <w:bCs/>
                <w:sz w:val="20"/>
                <w:lang w:val="ru-RU"/>
              </w:rPr>
              <w:t xml:space="preserve"> ПРОГРАМИ</w:t>
            </w:r>
          </w:p>
        </w:tc>
      </w:tr>
      <w:tr w:rsidR="006C3AA8" w:rsidRPr="006E662F" w14:paraId="6A829E91" w14:textId="77777777" w:rsidTr="002C646C">
        <w:tc>
          <w:tcPr>
            <w:tcW w:w="4526" w:type="dxa"/>
            <w:gridSpan w:val="2"/>
          </w:tcPr>
          <w:p w14:paraId="3741449F" w14:textId="77777777" w:rsidR="006C3AA8" w:rsidRDefault="0039109D" w:rsidP="00263696">
            <w:pPr>
              <w:pStyle w:val="a4"/>
              <w:spacing w:before="0" w:beforeAutospacing="0" w:after="0" w:afterAutospacing="0"/>
              <w:jc w:val="both"/>
              <w:rPr>
                <w:rFonts w:ascii="Arial" w:hAnsi="Arial" w:cs="Arial"/>
                <w:b/>
                <w:bCs/>
                <w:sz w:val="20"/>
              </w:rPr>
            </w:pPr>
            <w:r w:rsidRPr="004E5C6C">
              <w:rPr>
                <w:rFonts w:ascii="Arial" w:hAnsi="Arial" w:cs="Arial"/>
                <w:b/>
                <w:bCs/>
                <w:sz w:val="20"/>
              </w:rPr>
              <w:t xml:space="preserve">IA. </w:t>
            </w:r>
            <w:r w:rsidRPr="004E5C6C">
              <w:rPr>
                <w:rFonts w:ascii="Arial" w:hAnsi="Arial" w:cs="Arial"/>
                <w:b/>
                <w:bCs/>
                <w:sz w:val="20"/>
              </w:rPr>
              <w:tab/>
              <w:t xml:space="preserve">OBJECTIVE </w:t>
            </w:r>
          </w:p>
          <w:p w14:paraId="15C70DB8" w14:textId="66E55A41" w:rsidR="003112CB" w:rsidRDefault="003112CB" w:rsidP="00263696">
            <w:pPr>
              <w:pStyle w:val="a4"/>
              <w:spacing w:before="0" w:beforeAutospacing="0" w:after="0" w:afterAutospacing="0"/>
              <w:jc w:val="both"/>
              <w:rPr>
                <w:rFonts w:ascii="Arial" w:hAnsi="Arial" w:cs="Arial"/>
                <w:sz w:val="20"/>
              </w:rPr>
            </w:pPr>
            <w:r w:rsidRPr="003112CB">
              <w:rPr>
                <w:rFonts w:ascii="Arial" w:hAnsi="Arial" w:cs="Arial"/>
                <w:sz w:val="20"/>
              </w:rPr>
              <w:t xml:space="preserve">AGRO </w:t>
            </w:r>
            <w:r w:rsidR="00CD4E7E">
              <w:rPr>
                <w:rFonts w:ascii="Arial" w:hAnsi="Arial" w:cs="Arial"/>
                <w:sz w:val="20"/>
              </w:rPr>
              <w:t>anticipates</w:t>
            </w:r>
            <w:r w:rsidRPr="003112CB">
              <w:rPr>
                <w:rFonts w:ascii="Arial" w:hAnsi="Arial" w:cs="Arial"/>
                <w:sz w:val="20"/>
              </w:rPr>
              <w:t xml:space="preserve"> awarding subaward to Ukrainian private enterprises, non-government</w:t>
            </w:r>
            <w:r w:rsidR="006C709A">
              <w:rPr>
                <w:rFonts w:ascii="Arial" w:hAnsi="Arial" w:cs="Arial"/>
                <w:sz w:val="20"/>
              </w:rPr>
              <w:t>al</w:t>
            </w:r>
            <w:r w:rsidRPr="003112CB">
              <w:rPr>
                <w:rFonts w:ascii="Arial" w:hAnsi="Arial" w:cs="Arial"/>
                <w:sz w:val="20"/>
              </w:rPr>
              <w:t xml:space="preserve"> organizations or business associations </w:t>
            </w:r>
            <w:r w:rsidR="006B1841">
              <w:rPr>
                <w:rFonts w:ascii="Arial" w:hAnsi="Arial" w:cs="Arial"/>
                <w:sz w:val="20"/>
              </w:rPr>
              <w:t>for</w:t>
            </w:r>
            <w:r w:rsidR="00E01445">
              <w:rPr>
                <w:rFonts w:ascii="Arial" w:hAnsi="Arial" w:cs="Arial"/>
                <w:sz w:val="20"/>
              </w:rPr>
              <w:t xml:space="preserve"> develop</w:t>
            </w:r>
            <w:r w:rsidR="006B1841">
              <w:rPr>
                <w:rFonts w:ascii="Arial" w:hAnsi="Arial" w:cs="Arial"/>
                <w:sz w:val="20"/>
              </w:rPr>
              <w:t>ment</w:t>
            </w:r>
            <w:r w:rsidR="00E01445" w:rsidRPr="00E01445">
              <w:rPr>
                <w:rFonts w:ascii="Arial" w:hAnsi="Arial" w:cs="Arial"/>
                <w:sz w:val="20"/>
              </w:rPr>
              <w:t xml:space="preserve"> and implement</w:t>
            </w:r>
            <w:r w:rsidR="006B1841">
              <w:rPr>
                <w:rFonts w:ascii="Arial" w:hAnsi="Arial" w:cs="Arial"/>
                <w:sz w:val="20"/>
              </w:rPr>
              <w:t>ation of</w:t>
            </w:r>
            <w:r w:rsidR="00E01445" w:rsidRPr="00E01445">
              <w:rPr>
                <w:rFonts w:ascii="Arial" w:hAnsi="Arial" w:cs="Arial"/>
                <w:sz w:val="20"/>
              </w:rPr>
              <w:t xml:space="preserve"> </w:t>
            </w:r>
            <w:r w:rsidR="006B1841">
              <w:rPr>
                <w:rFonts w:ascii="Arial" w:hAnsi="Arial" w:cs="Arial"/>
                <w:sz w:val="20"/>
              </w:rPr>
              <w:t>a</w:t>
            </w:r>
            <w:r w:rsidR="00E01445" w:rsidRPr="00E01445">
              <w:rPr>
                <w:rFonts w:ascii="Arial" w:hAnsi="Arial" w:cs="Arial"/>
                <w:sz w:val="20"/>
              </w:rPr>
              <w:t xml:space="preserve"> concept of creation of the national “Demo-Farm” network. </w:t>
            </w:r>
          </w:p>
          <w:p w14:paraId="2425D050" w14:textId="77777777" w:rsidR="0063207D" w:rsidRDefault="0063207D" w:rsidP="00263696">
            <w:pPr>
              <w:pStyle w:val="a4"/>
              <w:spacing w:before="0" w:beforeAutospacing="0" w:after="0" w:afterAutospacing="0"/>
              <w:jc w:val="both"/>
              <w:rPr>
                <w:rFonts w:ascii="Arial" w:hAnsi="Arial" w:cs="Arial"/>
                <w:sz w:val="20"/>
              </w:rPr>
            </w:pPr>
          </w:p>
          <w:p w14:paraId="1DAB270F" w14:textId="16B8DE5F" w:rsidR="0063207D" w:rsidRPr="003112CB" w:rsidRDefault="00E671CA" w:rsidP="00263696">
            <w:pPr>
              <w:pStyle w:val="a4"/>
              <w:spacing w:before="0" w:beforeAutospacing="0" w:after="0" w:afterAutospacing="0"/>
              <w:jc w:val="both"/>
              <w:rPr>
                <w:rFonts w:ascii="Arial" w:hAnsi="Arial" w:cs="Arial"/>
                <w:sz w:val="20"/>
              </w:rPr>
            </w:pPr>
            <w:r w:rsidRPr="00E671CA">
              <w:rPr>
                <w:rFonts w:ascii="Arial" w:hAnsi="Arial" w:cs="Arial"/>
                <w:sz w:val="20"/>
              </w:rPr>
              <w:t xml:space="preserve">The </w:t>
            </w:r>
            <w:r w:rsidR="00540D56">
              <w:rPr>
                <w:rFonts w:ascii="Arial" w:hAnsi="Arial" w:cs="Arial"/>
                <w:sz w:val="20"/>
              </w:rPr>
              <w:t xml:space="preserve">objective </w:t>
            </w:r>
            <w:r w:rsidRPr="00E671CA">
              <w:rPr>
                <w:rFonts w:ascii="Arial" w:hAnsi="Arial" w:cs="Arial"/>
                <w:sz w:val="20"/>
              </w:rPr>
              <w:t xml:space="preserve">of this subaward activity is to assist Ukrainian agricultural MSMEs with creating the added value products through exchange of knowledge, practices, technologies, and human capital to introduce innovations and improve mutual learning and networking between participants of the Ukrainian agricultural market and their integration into the network of European demonstration farms. </w:t>
            </w:r>
            <w:r w:rsidR="0063207D" w:rsidRPr="0063207D">
              <w:rPr>
                <w:rFonts w:ascii="Arial" w:hAnsi="Arial" w:cs="Arial"/>
                <w:sz w:val="20"/>
              </w:rPr>
              <w:t>Successful applicant shall be responsible for initiation, creation and support of demonstration farms in UkraineMore competitive and sustainable development of agriculture in Ukraine based on modern knowledge and practices is an overarching strategic goal of this subaward.</w:t>
            </w:r>
          </w:p>
        </w:tc>
        <w:tc>
          <w:tcPr>
            <w:tcW w:w="3934" w:type="dxa"/>
          </w:tcPr>
          <w:p w14:paraId="285FEC3E" w14:textId="02F6DB1F" w:rsidR="0049586C" w:rsidRPr="007F70DE" w:rsidRDefault="0039109D" w:rsidP="0039109D">
            <w:pPr>
              <w:pStyle w:val="a4"/>
              <w:spacing w:before="0" w:beforeAutospacing="0" w:after="0" w:afterAutospacing="0"/>
              <w:jc w:val="both"/>
              <w:rPr>
                <w:rFonts w:ascii="Arial" w:hAnsi="Arial" w:cs="Arial"/>
                <w:b/>
                <w:bCs/>
                <w:sz w:val="20"/>
              </w:rPr>
            </w:pPr>
            <w:r w:rsidRPr="006A7475">
              <w:rPr>
                <w:rFonts w:ascii="Arial" w:hAnsi="Arial" w:cs="Arial"/>
                <w:b/>
                <w:bCs/>
                <w:sz w:val="20"/>
              </w:rPr>
              <w:t>IA</w:t>
            </w:r>
            <w:r w:rsidRPr="007F70DE">
              <w:rPr>
                <w:rFonts w:ascii="Arial" w:hAnsi="Arial" w:cs="Arial"/>
                <w:b/>
                <w:bCs/>
                <w:sz w:val="20"/>
              </w:rPr>
              <w:t xml:space="preserve">. </w:t>
            </w:r>
            <w:r w:rsidRPr="007F70DE">
              <w:rPr>
                <w:rFonts w:ascii="Arial" w:hAnsi="Arial" w:cs="Arial"/>
                <w:b/>
                <w:bCs/>
                <w:sz w:val="20"/>
              </w:rPr>
              <w:tab/>
            </w:r>
            <w:r w:rsidRPr="006A7475">
              <w:rPr>
                <w:rFonts w:ascii="Arial" w:hAnsi="Arial" w:cs="Arial"/>
                <w:b/>
                <w:bCs/>
                <w:sz w:val="20"/>
                <w:lang w:val="ru-RU"/>
              </w:rPr>
              <w:t>МЕТА</w:t>
            </w:r>
            <w:r w:rsidRPr="007F70DE">
              <w:rPr>
                <w:rFonts w:ascii="Arial" w:hAnsi="Arial" w:cs="Arial"/>
                <w:b/>
                <w:bCs/>
                <w:sz w:val="20"/>
              </w:rPr>
              <w:t xml:space="preserve"> </w:t>
            </w:r>
          </w:p>
          <w:p w14:paraId="5340EA82" w14:textId="6A5387A1" w:rsidR="0049586C" w:rsidRDefault="00263696" w:rsidP="0039109D">
            <w:pPr>
              <w:pStyle w:val="a4"/>
              <w:spacing w:before="0" w:beforeAutospacing="0" w:after="0" w:afterAutospacing="0"/>
              <w:jc w:val="both"/>
              <w:rPr>
                <w:rFonts w:ascii="Arial" w:hAnsi="Arial" w:cs="Arial"/>
                <w:sz w:val="20"/>
                <w:lang w:val="uk-UA"/>
              </w:rPr>
            </w:pPr>
            <w:r w:rsidRPr="00263696">
              <w:rPr>
                <w:rFonts w:ascii="Arial" w:hAnsi="Arial" w:cs="Arial"/>
                <w:sz w:val="20"/>
                <w:lang w:val="uk-UA"/>
              </w:rPr>
              <w:t xml:space="preserve">Проект АГРО </w:t>
            </w:r>
            <w:r w:rsidR="00CA43D4">
              <w:rPr>
                <w:rFonts w:ascii="Arial" w:hAnsi="Arial" w:cs="Arial"/>
                <w:sz w:val="20"/>
                <w:lang w:val="uk-UA"/>
              </w:rPr>
              <w:t>передбач</w:t>
            </w:r>
            <w:r w:rsidR="00CA43D4" w:rsidRPr="00263696">
              <w:rPr>
                <w:rFonts w:ascii="Arial" w:hAnsi="Arial" w:cs="Arial"/>
                <w:sz w:val="20"/>
                <w:lang w:val="uk-UA"/>
              </w:rPr>
              <w:t xml:space="preserve">ає </w:t>
            </w:r>
            <w:r w:rsidRPr="00263696">
              <w:rPr>
                <w:rFonts w:ascii="Arial" w:hAnsi="Arial" w:cs="Arial"/>
                <w:sz w:val="20"/>
                <w:lang w:val="uk-UA"/>
              </w:rPr>
              <w:t>можливість надання субгрантів українським приватним підприємствам, неурядовим організаціям або бізнес-асоціаціям</w:t>
            </w:r>
            <w:r w:rsidR="00625C1D">
              <w:rPr>
                <w:rFonts w:ascii="Arial" w:hAnsi="Arial" w:cs="Arial"/>
                <w:sz w:val="20"/>
                <w:lang w:val="uk-UA"/>
              </w:rPr>
              <w:t xml:space="preserve"> для розробки та впровадження </w:t>
            </w:r>
            <w:r w:rsidR="00E20723">
              <w:rPr>
                <w:rFonts w:ascii="Arial" w:hAnsi="Arial" w:cs="Arial"/>
                <w:sz w:val="20"/>
                <w:lang w:val="uk-UA"/>
              </w:rPr>
              <w:t xml:space="preserve">концепції створення </w:t>
            </w:r>
            <w:r w:rsidR="00ED3B10">
              <w:rPr>
                <w:rFonts w:ascii="Arial" w:hAnsi="Arial" w:cs="Arial"/>
                <w:sz w:val="20"/>
                <w:lang w:val="uk-UA"/>
              </w:rPr>
              <w:t>національної мережі «Демо-Ферм</w:t>
            </w:r>
            <w:r w:rsidR="00AF0268">
              <w:rPr>
                <w:rFonts w:ascii="Arial" w:hAnsi="Arial" w:cs="Arial"/>
                <w:sz w:val="20"/>
                <w:lang w:val="uk-UA"/>
              </w:rPr>
              <w:t>»</w:t>
            </w:r>
            <w:r w:rsidRPr="00263696">
              <w:rPr>
                <w:rFonts w:ascii="Arial" w:hAnsi="Arial" w:cs="Arial"/>
                <w:sz w:val="20"/>
                <w:lang w:val="uk-UA"/>
              </w:rPr>
              <w:t>.</w:t>
            </w:r>
          </w:p>
          <w:p w14:paraId="5AF6C44D" w14:textId="47D5B449" w:rsidR="005D6521" w:rsidRDefault="005D6521" w:rsidP="0039109D">
            <w:pPr>
              <w:pStyle w:val="a4"/>
              <w:spacing w:before="0" w:beforeAutospacing="0" w:after="0" w:afterAutospacing="0"/>
              <w:jc w:val="both"/>
              <w:rPr>
                <w:rFonts w:ascii="Arial" w:hAnsi="Arial" w:cs="Arial"/>
                <w:sz w:val="20"/>
                <w:lang w:val="uk-UA"/>
              </w:rPr>
            </w:pPr>
          </w:p>
          <w:p w14:paraId="3A3F224E" w14:textId="2FF6D707" w:rsidR="006C3AA8" w:rsidRDefault="00811D27" w:rsidP="0063207D">
            <w:pPr>
              <w:pStyle w:val="a4"/>
              <w:spacing w:before="0" w:beforeAutospacing="0" w:after="0" w:afterAutospacing="0"/>
              <w:jc w:val="both"/>
              <w:rPr>
                <w:rFonts w:ascii="Arial" w:hAnsi="Arial" w:cs="Arial"/>
                <w:sz w:val="20"/>
                <w:lang w:val="ru-RU"/>
              </w:rPr>
            </w:pPr>
            <w:r w:rsidRPr="006E662F">
              <w:rPr>
                <w:rFonts w:ascii="Arial" w:hAnsi="Arial" w:cs="Arial"/>
                <w:sz w:val="20"/>
                <w:lang w:val="uk-UA"/>
              </w:rPr>
              <w:t>Метою цього субгранту є допомога українським сільськогосподарським ММСП у створенні продуктів із доданою вартістю шляхом обміну знаннями, практиками, технологіями та людським капіталом для впровадження інновацій та покращення взаємного навчання та взаємодії між учасниками українського сільськогосподарського ринку та їх інтеграції в мережу європейських демонстраційних ферм</w:t>
            </w:r>
            <w:r>
              <w:rPr>
                <w:rFonts w:ascii="Arial" w:hAnsi="Arial" w:cs="Arial"/>
                <w:sz w:val="20"/>
                <w:lang w:val="uk-UA"/>
              </w:rPr>
              <w:t xml:space="preserve">. </w:t>
            </w:r>
            <w:r w:rsidR="005D6521" w:rsidRPr="006E662F">
              <w:rPr>
                <w:rFonts w:ascii="Arial" w:hAnsi="Arial" w:cs="Arial"/>
                <w:sz w:val="20"/>
                <w:lang w:val="uk-UA"/>
              </w:rPr>
              <w:t xml:space="preserve">Успішний заявник відповідатиме за започаткування, створення та супровід демонстраційних ферм в Україні. </w:t>
            </w:r>
            <w:r w:rsidR="005D6521" w:rsidRPr="005D6521">
              <w:rPr>
                <w:rFonts w:ascii="Arial" w:hAnsi="Arial" w:cs="Arial"/>
                <w:sz w:val="20"/>
                <w:lang w:val="ru-RU"/>
              </w:rPr>
              <w:t>Загальною стратегічною метою даного субгранту є більш конкурентоспроможний та стійкий розвиток сільського господарства в Україні на основі сучасних знань і практик.</w:t>
            </w:r>
          </w:p>
          <w:p w14:paraId="4A063095" w14:textId="26EBAC56" w:rsidR="00F81DA3" w:rsidRPr="006A7475" w:rsidRDefault="00F81DA3" w:rsidP="0063207D">
            <w:pPr>
              <w:pStyle w:val="a4"/>
              <w:spacing w:before="0" w:beforeAutospacing="0" w:after="0" w:afterAutospacing="0"/>
              <w:jc w:val="both"/>
              <w:rPr>
                <w:rFonts w:cs="Arial"/>
                <w:sz w:val="20"/>
                <w:lang w:val="ru-RU"/>
              </w:rPr>
            </w:pPr>
          </w:p>
        </w:tc>
      </w:tr>
      <w:tr w:rsidR="006C3AA8" w:rsidRPr="006E662F" w14:paraId="63EE9310" w14:textId="77777777" w:rsidTr="002C646C">
        <w:tc>
          <w:tcPr>
            <w:tcW w:w="4526" w:type="dxa"/>
            <w:gridSpan w:val="2"/>
          </w:tcPr>
          <w:p w14:paraId="141F0A82" w14:textId="77777777" w:rsidR="0039109D" w:rsidRPr="004E5C6C" w:rsidRDefault="0039109D" w:rsidP="0039109D">
            <w:pPr>
              <w:pStyle w:val="a4"/>
              <w:spacing w:before="0" w:beforeAutospacing="0" w:after="0" w:afterAutospacing="0"/>
              <w:jc w:val="both"/>
              <w:rPr>
                <w:rFonts w:ascii="Arial" w:hAnsi="Arial" w:cs="Arial"/>
                <w:b/>
                <w:bCs/>
                <w:sz w:val="20"/>
              </w:rPr>
            </w:pPr>
            <w:r w:rsidRPr="004E5C6C">
              <w:rPr>
                <w:rFonts w:ascii="Arial" w:hAnsi="Arial" w:cs="Arial"/>
                <w:b/>
                <w:bCs/>
                <w:sz w:val="20"/>
              </w:rPr>
              <w:t>IB.</w:t>
            </w:r>
            <w:r w:rsidRPr="004E5C6C">
              <w:rPr>
                <w:rFonts w:ascii="Arial" w:hAnsi="Arial" w:cs="Arial"/>
                <w:b/>
                <w:bCs/>
                <w:sz w:val="20"/>
              </w:rPr>
              <w:tab/>
              <w:t xml:space="preserve">BACKGROUND </w:t>
            </w:r>
          </w:p>
          <w:p w14:paraId="05E2D1AE" w14:textId="7D4B85B9" w:rsidR="0039109D" w:rsidRPr="004E5C6C" w:rsidRDefault="000E05A1" w:rsidP="0039109D">
            <w:pPr>
              <w:pStyle w:val="a4"/>
              <w:spacing w:before="0" w:beforeAutospacing="0" w:after="0" w:afterAutospacing="0"/>
              <w:jc w:val="both"/>
              <w:rPr>
                <w:rFonts w:ascii="Arial" w:hAnsi="Arial" w:cs="Arial"/>
                <w:bCs/>
                <w:iCs/>
                <w:sz w:val="20"/>
              </w:rPr>
            </w:pPr>
            <w:r w:rsidRPr="004E5C6C">
              <w:rPr>
                <w:rFonts w:ascii="Arial" w:hAnsi="Arial" w:cs="Arial"/>
                <w:bCs/>
                <w:sz w:val="20"/>
              </w:rPr>
              <w:t>AGRO</w:t>
            </w:r>
            <w:r w:rsidR="0039109D" w:rsidRPr="004E5C6C">
              <w:rPr>
                <w:rFonts w:ascii="Arial" w:hAnsi="Arial" w:cs="Arial"/>
                <w:bCs/>
                <w:iCs/>
                <w:sz w:val="20"/>
              </w:rPr>
              <w:t xml:space="preserve"> is a </w:t>
            </w:r>
            <w:r w:rsidR="0039109D" w:rsidRPr="004E5C6C">
              <w:rPr>
                <w:rFonts w:ascii="Arial" w:hAnsi="Arial" w:cs="Arial"/>
                <w:bCs/>
                <w:sz w:val="20"/>
              </w:rPr>
              <w:t xml:space="preserve">five-year </w:t>
            </w:r>
            <w:r w:rsidR="0039109D" w:rsidRPr="004E5C6C">
              <w:rPr>
                <w:rFonts w:ascii="Arial" w:hAnsi="Arial" w:cs="Arial"/>
                <w:bCs/>
                <w:iCs/>
                <w:sz w:val="20"/>
              </w:rPr>
              <w:t xml:space="preserve">project financed by USAID and implemented by Chemonics International. The purpose of </w:t>
            </w:r>
            <w:r w:rsidRPr="004E5C6C">
              <w:rPr>
                <w:rFonts w:ascii="Arial" w:hAnsi="Arial" w:cs="Arial"/>
                <w:bCs/>
                <w:iCs/>
                <w:sz w:val="20"/>
              </w:rPr>
              <w:t>AGRO</w:t>
            </w:r>
            <w:r w:rsidR="0039109D" w:rsidRPr="004E5C6C">
              <w:rPr>
                <w:rFonts w:ascii="Arial" w:hAnsi="Arial" w:cs="Arial"/>
                <w:bCs/>
                <w:iCs/>
                <w:sz w:val="20"/>
              </w:rPr>
              <w:t xml:space="preserve"> is to accelerate the economic development of rural Ukrainian communities with the greatest need through a better governed agricultural sector that encourages more productive, modern, and profitable micro, small, and medium (MSMEs) agricultural enterprises that are successfully integrated into competitive markets both in Ukraine and internationally. </w:t>
            </w:r>
          </w:p>
          <w:p w14:paraId="3CDEAEC8" w14:textId="77777777" w:rsidR="0039109D" w:rsidRPr="004E5C6C" w:rsidRDefault="0039109D" w:rsidP="0039109D">
            <w:pPr>
              <w:pStyle w:val="a4"/>
              <w:spacing w:before="0" w:beforeAutospacing="0" w:after="0" w:afterAutospacing="0"/>
              <w:jc w:val="both"/>
              <w:rPr>
                <w:rFonts w:ascii="Arial" w:hAnsi="Arial" w:cs="Arial"/>
                <w:bCs/>
                <w:iCs/>
                <w:sz w:val="20"/>
              </w:rPr>
            </w:pPr>
          </w:p>
          <w:p w14:paraId="45E401C0" w14:textId="040560DC" w:rsidR="0039109D" w:rsidRPr="004E5C6C" w:rsidRDefault="0039109D" w:rsidP="0039109D">
            <w:pPr>
              <w:pStyle w:val="a4"/>
              <w:spacing w:before="0" w:beforeAutospacing="0" w:after="0" w:afterAutospacing="0"/>
              <w:jc w:val="both"/>
              <w:rPr>
                <w:rFonts w:ascii="Arial" w:hAnsi="Arial" w:cs="Arial"/>
                <w:bCs/>
                <w:iCs/>
                <w:sz w:val="20"/>
              </w:rPr>
            </w:pPr>
            <w:r w:rsidRPr="004E5C6C">
              <w:rPr>
                <w:rFonts w:ascii="Arial" w:hAnsi="Arial" w:cs="Arial"/>
                <w:bCs/>
                <w:iCs/>
                <w:sz w:val="20"/>
              </w:rPr>
              <w:lastRenderedPageBreak/>
              <w:t>AGRO’s objectives are to:</w:t>
            </w:r>
          </w:p>
          <w:p w14:paraId="57240D72" w14:textId="77777777" w:rsidR="0039109D" w:rsidRPr="004E5C6C" w:rsidRDefault="0039109D" w:rsidP="0039109D">
            <w:pPr>
              <w:pStyle w:val="a4"/>
              <w:numPr>
                <w:ilvl w:val="0"/>
                <w:numId w:val="32"/>
              </w:numPr>
              <w:spacing w:before="0" w:beforeAutospacing="0" w:after="0" w:afterAutospacing="0"/>
              <w:jc w:val="both"/>
              <w:rPr>
                <w:rFonts w:ascii="Arial" w:hAnsi="Arial" w:cs="Arial"/>
                <w:bCs/>
                <w:iCs/>
                <w:sz w:val="20"/>
              </w:rPr>
            </w:pPr>
            <w:r w:rsidRPr="004E5C6C">
              <w:rPr>
                <w:rFonts w:ascii="Arial" w:hAnsi="Arial" w:cs="Arial"/>
                <w:bCs/>
                <w:iCs/>
                <w:sz w:val="20"/>
              </w:rPr>
              <w:t xml:space="preserve">Improve productivity and market access in target value chains; </w:t>
            </w:r>
          </w:p>
          <w:p w14:paraId="261D6BD5" w14:textId="77777777" w:rsidR="0039109D" w:rsidRPr="004E5C6C" w:rsidRDefault="0039109D" w:rsidP="0039109D">
            <w:pPr>
              <w:pStyle w:val="a4"/>
              <w:numPr>
                <w:ilvl w:val="0"/>
                <w:numId w:val="32"/>
              </w:numPr>
              <w:spacing w:before="0" w:beforeAutospacing="0" w:after="0" w:afterAutospacing="0"/>
              <w:jc w:val="both"/>
              <w:rPr>
                <w:rFonts w:ascii="Arial" w:hAnsi="Arial" w:cs="Arial"/>
                <w:bCs/>
                <w:iCs/>
                <w:sz w:val="20"/>
              </w:rPr>
            </w:pPr>
            <w:r w:rsidRPr="004E5C6C">
              <w:rPr>
                <w:rFonts w:ascii="Arial" w:hAnsi="Arial" w:cs="Arial"/>
                <w:bCs/>
                <w:iCs/>
                <w:sz w:val="20"/>
              </w:rPr>
              <w:t xml:space="preserve">Improve key supporting functions; and </w:t>
            </w:r>
          </w:p>
          <w:p w14:paraId="51BEA02C" w14:textId="77777777" w:rsidR="0039109D" w:rsidRPr="004E5C6C" w:rsidRDefault="0039109D" w:rsidP="0039109D">
            <w:pPr>
              <w:pStyle w:val="a4"/>
              <w:numPr>
                <w:ilvl w:val="0"/>
                <w:numId w:val="32"/>
              </w:numPr>
              <w:spacing w:before="0" w:beforeAutospacing="0" w:after="0" w:afterAutospacing="0"/>
              <w:jc w:val="both"/>
              <w:rPr>
                <w:rFonts w:ascii="Arial" w:hAnsi="Arial" w:cs="Arial"/>
                <w:bCs/>
                <w:iCs/>
                <w:sz w:val="20"/>
              </w:rPr>
            </w:pPr>
            <w:r w:rsidRPr="004E5C6C">
              <w:rPr>
                <w:rFonts w:ascii="Arial" w:hAnsi="Arial" w:cs="Arial"/>
                <w:bCs/>
                <w:iCs/>
                <w:sz w:val="20"/>
              </w:rPr>
              <w:t>Improve agricultural sector rules and regulations.</w:t>
            </w:r>
          </w:p>
          <w:p w14:paraId="19139100" w14:textId="13390D86" w:rsidR="0039109D" w:rsidRPr="004E5C6C" w:rsidRDefault="0039109D" w:rsidP="0039109D">
            <w:pPr>
              <w:pStyle w:val="a4"/>
              <w:spacing w:before="0" w:beforeAutospacing="0" w:after="0" w:afterAutospacing="0"/>
              <w:jc w:val="both"/>
              <w:rPr>
                <w:rFonts w:ascii="Arial" w:hAnsi="Arial" w:cs="Arial"/>
                <w:bCs/>
                <w:iCs/>
                <w:sz w:val="20"/>
              </w:rPr>
            </w:pPr>
          </w:p>
          <w:p w14:paraId="1EAE7EC0" w14:textId="5F75BFED" w:rsidR="0039109D" w:rsidRPr="004E5C6C" w:rsidRDefault="0039109D" w:rsidP="0039109D">
            <w:pPr>
              <w:pStyle w:val="a4"/>
              <w:spacing w:before="0" w:beforeAutospacing="0" w:after="0" w:afterAutospacing="0"/>
              <w:jc w:val="both"/>
              <w:rPr>
                <w:rFonts w:ascii="Arial" w:hAnsi="Arial" w:cs="Arial"/>
                <w:bCs/>
                <w:iCs/>
                <w:sz w:val="20"/>
              </w:rPr>
            </w:pPr>
            <w:r w:rsidRPr="004E5C6C">
              <w:rPr>
                <w:rFonts w:ascii="Arial" w:hAnsi="Arial" w:cs="Arial"/>
                <w:bCs/>
                <w:iCs/>
                <w:sz w:val="20"/>
              </w:rPr>
              <w:t xml:space="preserve">As a result, </w:t>
            </w:r>
            <w:r w:rsidR="000E05A1" w:rsidRPr="004E5C6C">
              <w:rPr>
                <w:rFonts w:ascii="Arial" w:hAnsi="Arial" w:cs="Arial"/>
                <w:bCs/>
                <w:iCs/>
                <w:sz w:val="20"/>
              </w:rPr>
              <w:t>AGRO</w:t>
            </w:r>
            <w:r w:rsidRPr="004E5C6C">
              <w:rPr>
                <w:rFonts w:ascii="Arial" w:hAnsi="Arial" w:cs="Arial"/>
                <w:bCs/>
                <w:iCs/>
                <w:sz w:val="20"/>
              </w:rPr>
              <w:t xml:space="preserve"> will increase the revenue of agricultural micro, small and medium enterprises (MSMEs) and their access to financing, establish a fair and transparent agricultural land market (land reform), reducing corruption in the agricultural sector. </w:t>
            </w:r>
          </w:p>
          <w:p w14:paraId="300A03BB" w14:textId="77777777" w:rsidR="006C3AA8" w:rsidRPr="004E5C6C" w:rsidRDefault="006C3AA8" w:rsidP="006C3AA8">
            <w:pPr>
              <w:pStyle w:val="SectionHead"/>
              <w:spacing w:after="0"/>
              <w:jc w:val="both"/>
              <w:rPr>
                <w:rFonts w:cs="Arial"/>
                <w:sz w:val="20"/>
              </w:rPr>
            </w:pPr>
          </w:p>
        </w:tc>
        <w:tc>
          <w:tcPr>
            <w:tcW w:w="3934" w:type="dxa"/>
          </w:tcPr>
          <w:p w14:paraId="7927D265" w14:textId="77777777" w:rsidR="0039109D" w:rsidRPr="00532E39" w:rsidRDefault="0039109D" w:rsidP="0039109D">
            <w:pPr>
              <w:pStyle w:val="a4"/>
              <w:spacing w:before="0" w:beforeAutospacing="0" w:after="0" w:afterAutospacing="0"/>
              <w:jc w:val="both"/>
              <w:rPr>
                <w:rFonts w:ascii="Arial" w:hAnsi="Arial" w:cs="Arial"/>
                <w:b/>
                <w:bCs/>
                <w:sz w:val="20"/>
              </w:rPr>
            </w:pPr>
            <w:r>
              <w:rPr>
                <w:rFonts w:ascii="Arial" w:hAnsi="Arial" w:cs="Arial"/>
                <w:b/>
                <w:bCs/>
                <w:sz w:val="20"/>
              </w:rPr>
              <w:lastRenderedPageBreak/>
              <w:t>IB</w:t>
            </w:r>
            <w:r w:rsidRPr="00532E39">
              <w:rPr>
                <w:rFonts w:ascii="Arial" w:hAnsi="Arial" w:cs="Arial"/>
                <w:b/>
                <w:bCs/>
                <w:sz w:val="20"/>
              </w:rPr>
              <w:t>.</w:t>
            </w:r>
            <w:r w:rsidRPr="00532E39">
              <w:rPr>
                <w:rFonts w:ascii="Arial" w:hAnsi="Arial" w:cs="Arial"/>
                <w:b/>
                <w:bCs/>
                <w:sz w:val="20"/>
              </w:rPr>
              <w:tab/>
            </w:r>
            <w:r>
              <w:rPr>
                <w:rFonts w:ascii="Arial" w:hAnsi="Arial" w:cs="Arial"/>
                <w:b/>
                <w:bCs/>
                <w:sz w:val="20"/>
                <w:lang w:val="ru-RU"/>
              </w:rPr>
              <w:t>ЗАГАЛЬНА</w:t>
            </w:r>
            <w:r w:rsidRPr="00532E39">
              <w:rPr>
                <w:rFonts w:ascii="Arial" w:hAnsi="Arial" w:cs="Arial"/>
                <w:b/>
                <w:bCs/>
                <w:sz w:val="20"/>
              </w:rPr>
              <w:t xml:space="preserve"> </w:t>
            </w:r>
            <w:r>
              <w:rPr>
                <w:rFonts w:ascii="Arial" w:hAnsi="Arial" w:cs="Arial"/>
                <w:b/>
                <w:bCs/>
                <w:sz w:val="20"/>
                <w:lang w:val="ru-RU"/>
              </w:rPr>
              <w:t>ІНФОРМАЦІЯ</w:t>
            </w:r>
            <w:r w:rsidRPr="00532E39">
              <w:rPr>
                <w:rFonts w:ascii="Arial" w:hAnsi="Arial" w:cs="Arial"/>
                <w:b/>
                <w:bCs/>
                <w:sz w:val="20"/>
              </w:rPr>
              <w:t xml:space="preserve"> </w:t>
            </w:r>
          </w:p>
          <w:p w14:paraId="07BF6A46" w14:textId="5431E243" w:rsidR="0039109D" w:rsidRPr="00532E39" w:rsidRDefault="000E05A1" w:rsidP="0039109D">
            <w:pPr>
              <w:pStyle w:val="a4"/>
              <w:spacing w:before="0" w:beforeAutospacing="0" w:after="0" w:afterAutospacing="0"/>
              <w:jc w:val="both"/>
              <w:rPr>
                <w:rFonts w:ascii="Arial" w:hAnsi="Arial" w:cs="Arial"/>
                <w:sz w:val="20"/>
              </w:rPr>
            </w:pPr>
            <w:r>
              <w:rPr>
                <w:rFonts w:ascii="Arial" w:hAnsi="Arial" w:cs="Arial"/>
                <w:sz w:val="20"/>
                <w:lang w:val="ru-RU"/>
              </w:rPr>
              <w:t>Проект</w:t>
            </w:r>
            <w:r w:rsidRPr="00532E39">
              <w:rPr>
                <w:rFonts w:ascii="Arial" w:hAnsi="Arial" w:cs="Arial"/>
                <w:sz w:val="20"/>
              </w:rPr>
              <w:t xml:space="preserve"> </w:t>
            </w:r>
            <w:r>
              <w:rPr>
                <w:rFonts w:ascii="Arial" w:hAnsi="Arial" w:cs="Arial"/>
                <w:sz w:val="20"/>
                <w:lang w:val="ru-RU"/>
              </w:rPr>
              <w:t>АГРО</w:t>
            </w:r>
            <w:r w:rsidR="0039109D" w:rsidRPr="00532E39">
              <w:rPr>
                <w:rFonts w:ascii="Arial" w:hAnsi="Arial" w:cs="Arial"/>
                <w:sz w:val="20"/>
              </w:rPr>
              <w:t xml:space="preserve"> - </w:t>
            </w:r>
            <w:r w:rsidR="0039109D">
              <w:rPr>
                <w:rFonts w:ascii="Arial" w:hAnsi="Arial" w:cs="Arial"/>
                <w:sz w:val="20"/>
                <w:lang w:val="ru-RU"/>
              </w:rPr>
              <w:t>це</w:t>
            </w:r>
            <w:r w:rsidR="0039109D" w:rsidRPr="00532E39">
              <w:rPr>
                <w:rFonts w:ascii="Arial" w:hAnsi="Arial" w:cs="Arial"/>
                <w:sz w:val="20"/>
              </w:rPr>
              <w:t xml:space="preserve"> </w:t>
            </w:r>
            <w:r w:rsidR="0039109D">
              <w:rPr>
                <w:rFonts w:ascii="Arial" w:hAnsi="Arial" w:cs="Arial"/>
                <w:sz w:val="20"/>
                <w:lang w:val="ru-RU"/>
              </w:rPr>
              <w:t>п</w:t>
            </w:r>
            <w:r w:rsidR="0039109D" w:rsidRPr="00532E39">
              <w:rPr>
                <w:rFonts w:ascii="Arial" w:hAnsi="Arial" w:cs="Arial"/>
                <w:sz w:val="20"/>
              </w:rPr>
              <w:t>’</w:t>
            </w:r>
            <w:r w:rsidR="0039109D">
              <w:rPr>
                <w:rFonts w:ascii="Arial" w:hAnsi="Arial" w:cs="Arial"/>
                <w:sz w:val="20"/>
                <w:lang w:val="ru-RU"/>
              </w:rPr>
              <w:t>ятирічний</w:t>
            </w:r>
            <w:r w:rsidR="0039109D" w:rsidRPr="00532E39">
              <w:rPr>
                <w:rFonts w:ascii="Arial" w:hAnsi="Arial" w:cs="Arial"/>
                <w:sz w:val="20"/>
              </w:rPr>
              <w:t xml:space="preserve"> </w:t>
            </w:r>
            <w:r w:rsidR="0039109D">
              <w:rPr>
                <w:rFonts w:ascii="Arial" w:hAnsi="Arial" w:cs="Arial"/>
                <w:sz w:val="20"/>
                <w:lang w:val="ru-RU"/>
              </w:rPr>
              <w:t>проект</w:t>
            </w:r>
            <w:r w:rsidR="0039109D" w:rsidRPr="00532E39">
              <w:rPr>
                <w:rFonts w:ascii="Arial" w:hAnsi="Arial" w:cs="Arial"/>
                <w:sz w:val="20"/>
              </w:rPr>
              <w:t xml:space="preserve">, </w:t>
            </w:r>
            <w:r w:rsidR="0039109D">
              <w:rPr>
                <w:rFonts w:ascii="Arial" w:hAnsi="Arial" w:cs="Arial"/>
                <w:sz w:val="20"/>
                <w:lang w:val="ru-RU"/>
              </w:rPr>
              <w:t>що</w:t>
            </w:r>
            <w:r w:rsidR="0039109D" w:rsidRPr="00532E39">
              <w:rPr>
                <w:rFonts w:ascii="Arial" w:hAnsi="Arial" w:cs="Arial"/>
                <w:sz w:val="20"/>
              </w:rPr>
              <w:t xml:space="preserve"> </w:t>
            </w:r>
            <w:r w:rsidR="0039109D">
              <w:rPr>
                <w:rFonts w:ascii="Arial" w:hAnsi="Arial" w:cs="Arial"/>
                <w:sz w:val="20"/>
                <w:lang w:val="ru-RU"/>
              </w:rPr>
              <w:t>фінансується</w:t>
            </w:r>
            <w:r w:rsidR="0039109D" w:rsidRPr="00532E39">
              <w:rPr>
                <w:rFonts w:ascii="Arial" w:hAnsi="Arial" w:cs="Arial"/>
                <w:sz w:val="20"/>
              </w:rPr>
              <w:t xml:space="preserve"> </w:t>
            </w:r>
            <w:r w:rsidR="0039109D">
              <w:rPr>
                <w:rFonts w:ascii="Arial" w:hAnsi="Arial" w:cs="Arial"/>
                <w:sz w:val="20"/>
              </w:rPr>
              <w:t>USAID</w:t>
            </w:r>
            <w:r w:rsidR="0039109D" w:rsidRPr="00532E39">
              <w:rPr>
                <w:rFonts w:ascii="Arial" w:hAnsi="Arial" w:cs="Arial"/>
                <w:sz w:val="20"/>
              </w:rPr>
              <w:t xml:space="preserve"> </w:t>
            </w:r>
            <w:r w:rsidR="0039109D">
              <w:rPr>
                <w:rFonts w:ascii="Arial" w:hAnsi="Arial" w:cs="Arial"/>
                <w:sz w:val="20"/>
                <w:lang w:val="ru-RU"/>
              </w:rPr>
              <w:t>і</w:t>
            </w:r>
            <w:r w:rsidR="0039109D" w:rsidRPr="00532E39">
              <w:rPr>
                <w:rFonts w:ascii="Arial" w:hAnsi="Arial" w:cs="Arial"/>
                <w:sz w:val="20"/>
              </w:rPr>
              <w:t xml:space="preserve"> </w:t>
            </w:r>
            <w:r w:rsidR="0039109D">
              <w:rPr>
                <w:rFonts w:ascii="Arial" w:hAnsi="Arial" w:cs="Arial"/>
                <w:sz w:val="20"/>
                <w:lang w:val="ru-RU"/>
              </w:rPr>
              <w:t>реалізовується</w:t>
            </w:r>
            <w:r w:rsidR="0039109D" w:rsidRPr="00532E39">
              <w:rPr>
                <w:rFonts w:ascii="Arial" w:hAnsi="Arial" w:cs="Arial"/>
                <w:sz w:val="20"/>
              </w:rPr>
              <w:t xml:space="preserve"> </w:t>
            </w:r>
            <w:r w:rsidR="0039109D">
              <w:rPr>
                <w:rFonts w:ascii="Arial" w:hAnsi="Arial" w:cs="Arial"/>
                <w:sz w:val="20"/>
                <w:lang w:val="ru-RU"/>
              </w:rPr>
              <w:t>компанією</w:t>
            </w:r>
            <w:r w:rsidR="0039109D" w:rsidRPr="00532E39">
              <w:rPr>
                <w:rFonts w:ascii="Arial" w:hAnsi="Arial" w:cs="Arial"/>
                <w:sz w:val="20"/>
              </w:rPr>
              <w:t xml:space="preserve"> </w:t>
            </w:r>
            <w:r w:rsidR="0039109D">
              <w:rPr>
                <w:rFonts w:ascii="Arial" w:hAnsi="Arial" w:cs="Arial"/>
                <w:sz w:val="20"/>
                <w:lang w:val="ru-RU"/>
              </w:rPr>
              <w:t>Кімонікс</w:t>
            </w:r>
            <w:r w:rsidR="0039109D" w:rsidRPr="00532E39">
              <w:rPr>
                <w:rFonts w:ascii="Arial" w:hAnsi="Arial" w:cs="Arial"/>
                <w:sz w:val="20"/>
              </w:rPr>
              <w:t xml:space="preserve"> </w:t>
            </w:r>
            <w:r w:rsidR="0039109D">
              <w:rPr>
                <w:rFonts w:ascii="Arial" w:hAnsi="Arial" w:cs="Arial"/>
                <w:sz w:val="20"/>
                <w:lang w:val="ru-RU"/>
              </w:rPr>
              <w:t>Інтернешнл</w:t>
            </w:r>
            <w:r w:rsidR="0039109D" w:rsidRPr="00532E39">
              <w:rPr>
                <w:rFonts w:ascii="Arial" w:hAnsi="Arial" w:cs="Arial"/>
                <w:sz w:val="20"/>
              </w:rPr>
              <w:t xml:space="preserve">. </w:t>
            </w:r>
            <w:r w:rsidR="0039109D">
              <w:rPr>
                <w:rFonts w:ascii="Arial" w:hAnsi="Arial" w:cs="Arial"/>
                <w:sz w:val="20"/>
                <w:lang w:val="ru-RU"/>
              </w:rPr>
              <w:t>Мета</w:t>
            </w:r>
            <w:r w:rsidR="0039109D" w:rsidRPr="00532E39">
              <w:rPr>
                <w:rFonts w:ascii="Arial" w:hAnsi="Arial" w:cs="Arial"/>
                <w:sz w:val="20"/>
              </w:rPr>
              <w:t xml:space="preserve"> </w:t>
            </w:r>
            <w:r>
              <w:rPr>
                <w:rFonts w:ascii="Arial" w:hAnsi="Arial" w:cs="Arial"/>
                <w:sz w:val="20"/>
                <w:lang w:val="ru-RU"/>
              </w:rPr>
              <w:t>п</w:t>
            </w:r>
            <w:r w:rsidR="0039109D">
              <w:rPr>
                <w:rFonts w:ascii="Arial" w:hAnsi="Arial" w:cs="Arial"/>
                <w:sz w:val="20"/>
                <w:lang w:val="ru-RU"/>
              </w:rPr>
              <w:t>роекту</w:t>
            </w:r>
            <w:r w:rsidR="0039109D" w:rsidRPr="00532E39">
              <w:rPr>
                <w:rFonts w:ascii="Arial" w:hAnsi="Arial" w:cs="Arial"/>
                <w:sz w:val="20"/>
              </w:rPr>
              <w:t xml:space="preserve"> </w:t>
            </w:r>
            <w:r>
              <w:rPr>
                <w:rFonts w:ascii="Arial" w:hAnsi="Arial" w:cs="Arial"/>
                <w:sz w:val="20"/>
                <w:lang w:val="ru-RU"/>
              </w:rPr>
              <w:t>АГРО</w:t>
            </w:r>
            <w:r w:rsidR="0039109D" w:rsidRPr="00532E39">
              <w:rPr>
                <w:rFonts w:ascii="Arial" w:hAnsi="Arial" w:cs="Arial"/>
                <w:sz w:val="20"/>
              </w:rPr>
              <w:t xml:space="preserve"> - </w:t>
            </w:r>
            <w:r w:rsidR="0039109D">
              <w:rPr>
                <w:rFonts w:ascii="Arial" w:hAnsi="Arial" w:cs="Arial"/>
                <w:sz w:val="20"/>
                <w:lang w:val="ru-RU"/>
              </w:rPr>
              <w:t>прискорення</w:t>
            </w:r>
            <w:r w:rsidR="0039109D" w:rsidRPr="00532E39">
              <w:rPr>
                <w:rFonts w:ascii="Arial" w:hAnsi="Arial" w:cs="Arial"/>
                <w:sz w:val="20"/>
              </w:rPr>
              <w:t xml:space="preserve"> </w:t>
            </w:r>
            <w:r w:rsidR="0039109D">
              <w:rPr>
                <w:rFonts w:ascii="Arial" w:hAnsi="Arial" w:cs="Arial"/>
                <w:sz w:val="20"/>
                <w:lang w:val="ru-RU"/>
              </w:rPr>
              <w:t>економічного</w:t>
            </w:r>
            <w:r w:rsidR="0039109D" w:rsidRPr="00532E39">
              <w:rPr>
                <w:rFonts w:ascii="Arial" w:hAnsi="Arial" w:cs="Arial"/>
                <w:sz w:val="20"/>
              </w:rPr>
              <w:t xml:space="preserve"> </w:t>
            </w:r>
            <w:r w:rsidR="0039109D">
              <w:rPr>
                <w:rFonts w:ascii="Arial" w:hAnsi="Arial" w:cs="Arial"/>
                <w:sz w:val="20"/>
                <w:lang w:val="ru-RU"/>
              </w:rPr>
              <w:t>розвитку</w:t>
            </w:r>
            <w:r w:rsidR="0039109D" w:rsidRPr="00532E39">
              <w:rPr>
                <w:rFonts w:ascii="Arial" w:hAnsi="Arial" w:cs="Arial"/>
                <w:sz w:val="20"/>
              </w:rPr>
              <w:t xml:space="preserve"> </w:t>
            </w:r>
            <w:r w:rsidR="0039109D">
              <w:rPr>
                <w:rFonts w:ascii="Arial" w:hAnsi="Arial" w:cs="Arial"/>
                <w:sz w:val="20"/>
                <w:lang w:val="ru-RU"/>
              </w:rPr>
              <w:t>сільських</w:t>
            </w:r>
            <w:r w:rsidR="0039109D" w:rsidRPr="00532E39">
              <w:rPr>
                <w:rFonts w:ascii="Arial" w:hAnsi="Arial" w:cs="Arial"/>
                <w:sz w:val="20"/>
              </w:rPr>
              <w:t xml:space="preserve"> </w:t>
            </w:r>
            <w:r w:rsidR="0039109D">
              <w:rPr>
                <w:rFonts w:ascii="Arial" w:hAnsi="Arial" w:cs="Arial"/>
                <w:sz w:val="20"/>
                <w:lang w:val="ru-RU"/>
              </w:rPr>
              <w:t>громад</w:t>
            </w:r>
            <w:r w:rsidR="0039109D" w:rsidRPr="00532E39">
              <w:rPr>
                <w:rFonts w:ascii="Arial" w:hAnsi="Arial" w:cs="Arial"/>
                <w:sz w:val="20"/>
              </w:rPr>
              <w:t xml:space="preserve"> </w:t>
            </w:r>
            <w:r w:rsidR="0039109D">
              <w:rPr>
                <w:rFonts w:ascii="Arial" w:hAnsi="Arial" w:cs="Arial"/>
                <w:sz w:val="20"/>
                <w:lang w:val="ru-RU"/>
              </w:rPr>
              <w:t>України</w:t>
            </w:r>
            <w:r w:rsidR="0039109D" w:rsidRPr="00532E39">
              <w:rPr>
                <w:rFonts w:ascii="Arial" w:hAnsi="Arial" w:cs="Arial"/>
                <w:sz w:val="20"/>
              </w:rPr>
              <w:t xml:space="preserve">, </w:t>
            </w:r>
            <w:r w:rsidR="0039109D">
              <w:rPr>
                <w:rFonts w:ascii="Arial" w:hAnsi="Arial" w:cs="Arial"/>
                <w:sz w:val="20"/>
                <w:lang w:val="ru-RU"/>
              </w:rPr>
              <w:t>які</w:t>
            </w:r>
            <w:r w:rsidR="0039109D" w:rsidRPr="00532E39">
              <w:rPr>
                <w:rFonts w:ascii="Arial" w:hAnsi="Arial" w:cs="Arial"/>
                <w:sz w:val="20"/>
              </w:rPr>
              <w:t xml:space="preserve"> </w:t>
            </w:r>
            <w:r w:rsidR="0039109D">
              <w:rPr>
                <w:rFonts w:ascii="Arial" w:hAnsi="Arial" w:cs="Arial"/>
                <w:sz w:val="20"/>
                <w:lang w:val="ru-RU"/>
              </w:rPr>
              <w:t>потребують</w:t>
            </w:r>
            <w:r w:rsidR="0039109D" w:rsidRPr="00532E39">
              <w:rPr>
                <w:rFonts w:ascii="Arial" w:hAnsi="Arial" w:cs="Arial"/>
                <w:sz w:val="20"/>
              </w:rPr>
              <w:t xml:space="preserve"> </w:t>
            </w:r>
            <w:r w:rsidR="0039109D">
              <w:rPr>
                <w:rFonts w:ascii="Arial" w:hAnsi="Arial" w:cs="Arial"/>
                <w:sz w:val="20"/>
                <w:lang w:val="ru-RU"/>
              </w:rPr>
              <w:t>найбільшої</w:t>
            </w:r>
            <w:r w:rsidR="0039109D" w:rsidRPr="00532E39">
              <w:rPr>
                <w:rFonts w:ascii="Arial" w:hAnsi="Arial" w:cs="Arial"/>
                <w:sz w:val="20"/>
              </w:rPr>
              <w:t xml:space="preserve"> </w:t>
            </w:r>
            <w:r w:rsidR="0039109D">
              <w:rPr>
                <w:rFonts w:ascii="Arial" w:hAnsi="Arial" w:cs="Arial"/>
                <w:sz w:val="20"/>
                <w:lang w:val="ru-RU"/>
              </w:rPr>
              <w:t>підтримки</w:t>
            </w:r>
            <w:r w:rsidR="0039109D" w:rsidRPr="00532E39">
              <w:rPr>
                <w:rFonts w:ascii="Arial" w:hAnsi="Arial" w:cs="Arial"/>
                <w:sz w:val="20"/>
              </w:rPr>
              <w:t xml:space="preserve">, </w:t>
            </w:r>
            <w:r w:rsidR="0039109D">
              <w:rPr>
                <w:rFonts w:ascii="Arial" w:hAnsi="Arial" w:cs="Arial"/>
                <w:sz w:val="20"/>
                <w:lang w:val="ru-RU"/>
              </w:rPr>
              <w:t>шляхом</w:t>
            </w:r>
            <w:r w:rsidR="0039109D" w:rsidRPr="00532E39">
              <w:rPr>
                <w:rFonts w:ascii="Arial" w:hAnsi="Arial" w:cs="Arial"/>
                <w:sz w:val="20"/>
              </w:rPr>
              <w:t xml:space="preserve"> </w:t>
            </w:r>
            <w:r w:rsidR="0039109D">
              <w:rPr>
                <w:rFonts w:ascii="Arial" w:hAnsi="Arial" w:cs="Arial"/>
                <w:sz w:val="20"/>
                <w:lang w:val="ru-RU"/>
              </w:rPr>
              <w:t>покращення</w:t>
            </w:r>
            <w:r w:rsidR="0039109D" w:rsidRPr="00532E39">
              <w:rPr>
                <w:rFonts w:ascii="Arial" w:hAnsi="Arial" w:cs="Arial"/>
                <w:sz w:val="20"/>
              </w:rPr>
              <w:t xml:space="preserve"> </w:t>
            </w:r>
            <w:r w:rsidR="0039109D">
              <w:rPr>
                <w:rFonts w:ascii="Arial" w:hAnsi="Arial" w:cs="Arial"/>
                <w:sz w:val="20"/>
                <w:lang w:val="ru-RU"/>
              </w:rPr>
              <w:t>управління</w:t>
            </w:r>
            <w:r w:rsidR="0039109D" w:rsidRPr="00532E39">
              <w:rPr>
                <w:rFonts w:ascii="Arial" w:hAnsi="Arial" w:cs="Arial"/>
                <w:sz w:val="20"/>
              </w:rPr>
              <w:t xml:space="preserve"> </w:t>
            </w:r>
            <w:r w:rsidR="0039109D">
              <w:rPr>
                <w:rFonts w:ascii="Arial" w:hAnsi="Arial" w:cs="Arial"/>
                <w:sz w:val="20"/>
                <w:lang w:val="ru-RU"/>
              </w:rPr>
              <w:t>в</w:t>
            </w:r>
            <w:r w:rsidR="0039109D" w:rsidRPr="00532E39">
              <w:rPr>
                <w:rFonts w:ascii="Arial" w:hAnsi="Arial" w:cs="Arial"/>
                <w:sz w:val="20"/>
              </w:rPr>
              <w:t xml:space="preserve"> </w:t>
            </w:r>
            <w:r w:rsidR="0039109D">
              <w:rPr>
                <w:rFonts w:ascii="Arial" w:hAnsi="Arial" w:cs="Arial"/>
                <w:sz w:val="20"/>
                <w:lang w:val="ru-RU"/>
              </w:rPr>
              <w:t>сільськогосподарському</w:t>
            </w:r>
            <w:r w:rsidR="0039109D" w:rsidRPr="00532E39">
              <w:rPr>
                <w:rFonts w:ascii="Arial" w:hAnsi="Arial" w:cs="Arial"/>
                <w:sz w:val="20"/>
              </w:rPr>
              <w:t xml:space="preserve"> </w:t>
            </w:r>
            <w:r w:rsidR="0039109D">
              <w:rPr>
                <w:rFonts w:ascii="Arial" w:hAnsi="Arial" w:cs="Arial"/>
                <w:sz w:val="20"/>
                <w:lang w:val="ru-RU"/>
              </w:rPr>
              <w:t>секторі</w:t>
            </w:r>
            <w:r w:rsidR="0039109D" w:rsidRPr="00532E39">
              <w:rPr>
                <w:rFonts w:ascii="Arial" w:hAnsi="Arial" w:cs="Arial"/>
                <w:sz w:val="20"/>
              </w:rPr>
              <w:t xml:space="preserve">, </w:t>
            </w:r>
            <w:r w:rsidR="0039109D">
              <w:rPr>
                <w:rFonts w:ascii="Arial" w:hAnsi="Arial" w:cs="Arial"/>
                <w:sz w:val="20"/>
                <w:lang w:val="ru-RU"/>
              </w:rPr>
              <w:t>що</w:t>
            </w:r>
            <w:r w:rsidR="0039109D" w:rsidRPr="00532E39">
              <w:rPr>
                <w:rFonts w:ascii="Arial" w:hAnsi="Arial" w:cs="Arial"/>
                <w:sz w:val="20"/>
              </w:rPr>
              <w:t xml:space="preserve"> </w:t>
            </w:r>
            <w:r w:rsidR="0039109D">
              <w:rPr>
                <w:rFonts w:ascii="Arial" w:hAnsi="Arial" w:cs="Arial"/>
                <w:sz w:val="20"/>
                <w:lang w:val="ru-RU"/>
              </w:rPr>
              <w:t>сприятиме</w:t>
            </w:r>
            <w:r w:rsidR="0039109D" w:rsidRPr="00532E39">
              <w:rPr>
                <w:rFonts w:ascii="Arial" w:hAnsi="Arial" w:cs="Arial"/>
                <w:sz w:val="20"/>
              </w:rPr>
              <w:t xml:space="preserve"> </w:t>
            </w:r>
            <w:r w:rsidR="0039109D">
              <w:rPr>
                <w:rFonts w:ascii="Arial" w:hAnsi="Arial" w:cs="Arial"/>
                <w:sz w:val="20"/>
                <w:lang w:val="ru-RU"/>
              </w:rPr>
              <w:t>розвитку</w:t>
            </w:r>
            <w:r w:rsidR="0039109D" w:rsidRPr="00532E39">
              <w:rPr>
                <w:rFonts w:ascii="Arial" w:hAnsi="Arial" w:cs="Arial"/>
                <w:sz w:val="20"/>
              </w:rPr>
              <w:t xml:space="preserve"> </w:t>
            </w:r>
            <w:r w:rsidR="0039109D">
              <w:rPr>
                <w:rFonts w:ascii="Arial" w:hAnsi="Arial" w:cs="Arial"/>
                <w:sz w:val="20"/>
                <w:lang w:val="ru-RU"/>
              </w:rPr>
              <w:t>більш</w:t>
            </w:r>
            <w:r w:rsidR="0039109D" w:rsidRPr="00532E39">
              <w:rPr>
                <w:rFonts w:ascii="Arial" w:hAnsi="Arial" w:cs="Arial"/>
                <w:sz w:val="20"/>
              </w:rPr>
              <w:t xml:space="preserve"> </w:t>
            </w:r>
            <w:r w:rsidR="0039109D">
              <w:rPr>
                <w:rFonts w:ascii="Arial" w:hAnsi="Arial" w:cs="Arial"/>
                <w:sz w:val="20"/>
                <w:lang w:val="ru-RU"/>
              </w:rPr>
              <w:t>продуктивних</w:t>
            </w:r>
            <w:r w:rsidR="0039109D" w:rsidRPr="00532E39">
              <w:rPr>
                <w:rFonts w:ascii="Arial" w:hAnsi="Arial" w:cs="Arial"/>
                <w:sz w:val="20"/>
              </w:rPr>
              <w:t xml:space="preserve">, </w:t>
            </w:r>
            <w:r w:rsidR="0039109D">
              <w:rPr>
                <w:rFonts w:ascii="Arial" w:hAnsi="Arial" w:cs="Arial"/>
                <w:sz w:val="20"/>
                <w:lang w:val="ru-RU"/>
              </w:rPr>
              <w:t>сучасних</w:t>
            </w:r>
            <w:r w:rsidR="0039109D" w:rsidRPr="00532E39">
              <w:rPr>
                <w:rFonts w:ascii="Arial" w:hAnsi="Arial" w:cs="Arial"/>
                <w:sz w:val="20"/>
              </w:rPr>
              <w:t xml:space="preserve"> </w:t>
            </w:r>
            <w:r w:rsidR="0039109D">
              <w:rPr>
                <w:rFonts w:ascii="Arial" w:hAnsi="Arial" w:cs="Arial"/>
                <w:sz w:val="20"/>
                <w:lang w:val="ru-RU"/>
              </w:rPr>
              <w:t>та</w:t>
            </w:r>
            <w:r w:rsidR="0039109D" w:rsidRPr="00532E39">
              <w:rPr>
                <w:rFonts w:ascii="Arial" w:hAnsi="Arial" w:cs="Arial"/>
                <w:sz w:val="20"/>
              </w:rPr>
              <w:t xml:space="preserve"> </w:t>
            </w:r>
            <w:r w:rsidR="0039109D">
              <w:rPr>
                <w:rFonts w:ascii="Arial" w:hAnsi="Arial" w:cs="Arial"/>
                <w:sz w:val="20"/>
                <w:lang w:val="ru-RU"/>
              </w:rPr>
              <w:t>прибуткових</w:t>
            </w:r>
            <w:r w:rsidR="0039109D" w:rsidRPr="00532E39">
              <w:rPr>
                <w:rFonts w:ascii="Arial" w:hAnsi="Arial" w:cs="Arial"/>
                <w:sz w:val="20"/>
              </w:rPr>
              <w:t xml:space="preserve"> </w:t>
            </w:r>
            <w:r w:rsidR="0039109D">
              <w:rPr>
                <w:rFonts w:ascii="Arial" w:hAnsi="Arial" w:cs="Arial"/>
                <w:sz w:val="20"/>
                <w:lang w:val="ru-RU"/>
              </w:rPr>
              <w:t>мікро</w:t>
            </w:r>
            <w:r w:rsidR="0039109D" w:rsidRPr="00532E39">
              <w:rPr>
                <w:rFonts w:ascii="Arial" w:hAnsi="Arial" w:cs="Arial"/>
                <w:sz w:val="20"/>
              </w:rPr>
              <w:t xml:space="preserve">-, </w:t>
            </w:r>
            <w:r w:rsidR="0039109D">
              <w:rPr>
                <w:rFonts w:ascii="Arial" w:hAnsi="Arial" w:cs="Arial"/>
                <w:sz w:val="20"/>
                <w:lang w:val="ru-RU"/>
              </w:rPr>
              <w:t>малих</w:t>
            </w:r>
            <w:r w:rsidR="0039109D" w:rsidRPr="00532E39">
              <w:rPr>
                <w:rFonts w:ascii="Arial" w:hAnsi="Arial" w:cs="Arial"/>
                <w:sz w:val="20"/>
              </w:rPr>
              <w:t xml:space="preserve"> </w:t>
            </w:r>
            <w:r w:rsidR="0039109D">
              <w:rPr>
                <w:rFonts w:ascii="Arial" w:hAnsi="Arial" w:cs="Arial"/>
                <w:sz w:val="20"/>
                <w:lang w:val="ru-RU"/>
              </w:rPr>
              <w:t>та</w:t>
            </w:r>
            <w:r w:rsidR="0039109D" w:rsidRPr="00532E39">
              <w:rPr>
                <w:rFonts w:ascii="Arial" w:hAnsi="Arial" w:cs="Arial"/>
                <w:sz w:val="20"/>
              </w:rPr>
              <w:t xml:space="preserve"> </w:t>
            </w:r>
            <w:r w:rsidR="0039109D">
              <w:rPr>
                <w:rFonts w:ascii="Arial" w:hAnsi="Arial" w:cs="Arial"/>
                <w:sz w:val="20"/>
                <w:lang w:val="ru-RU"/>
              </w:rPr>
              <w:t>середніх</w:t>
            </w:r>
            <w:r w:rsidR="0039109D" w:rsidRPr="00532E39">
              <w:rPr>
                <w:rFonts w:ascii="Arial" w:hAnsi="Arial" w:cs="Arial"/>
                <w:sz w:val="20"/>
              </w:rPr>
              <w:t xml:space="preserve"> </w:t>
            </w:r>
            <w:r w:rsidR="0039109D">
              <w:rPr>
                <w:rFonts w:ascii="Arial" w:hAnsi="Arial" w:cs="Arial"/>
                <w:sz w:val="20"/>
                <w:lang w:val="ru-RU"/>
              </w:rPr>
              <w:t>сільськогосподарських</w:t>
            </w:r>
            <w:r w:rsidR="0039109D" w:rsidRPr="00532E39">
              <w:rPr>
                <w:rFonts w:ascii="Arial" w:hAnsi="Arial" w:cs="Arial"/>
                <w:sz w:val="20"/>
              </w:rPr>
              <w:t xml:space="preserve"> </w:t>
            </w:r>
            <w:r w:rsidR="0039109D">
              <w:rPr>
                <w:rFonts w:ascii="Arial" w:hAnsi="Arial" w:cs="Arial"/>
                <w:sz w:val="20"/>
                <w:lang w:val="ru-RU"/>
              </w:rPr>
              <w:t>підприємств</w:t>
            </w:r>
            <w:r w:rsidR="0039109D" w:rsidRPr="00532E39">
              <w:rPr>
                <w:rFonts w:ascii="Arial" w:hAnsi="Arial" w:cs="Arial"/>
                <w:sz w:val="20"/>
              </w:rPr>
              <w:t xml:space="preserve"> (</w:t>
            </w:r>
            <w:r w:rsidR="0039109D">
              <w:rPr>
                <w:rFonts w:ascii="Arial" w:hAnsi="Arial" w:cs="Arial"/>
                <w:sz w:val="20"/>
                <w:lang w:val="ru-RU"/>
              </w:rPr>
              <w:t>ММСП</w:t>
            </w:r>
            <w:r w:rsidR="0039109D" w:rsidRPr="00532E39">
              <w:rPr>
                <w:rFonts w:ascii="Arial" w:hAnsi="Arial" w:cs="Arial"/>
                <w:sz w:val="20"/>
              </w:rPr>
              <w:t xml:space="preserve">), </w:t>
            </w:r>
            <w:r w:rsidR="0039109D">
              <w:rPr>
                <w:rFonts w:ascii="Arial" w:hAnsi="Arial" w:cs="Arial"/>
                <w:sz w:val="20"/>
                <w:lang w:val="ru-RU"/>
              </w:rPr>
              <w:t>які</w:t>
            </w:r>
            <w:r w:rsidR="0039109D" w:rsidRPr="00532E39">
              <w:rPr>
                <w:rFonts w:ascii="Arial" w:hAnsi="Arial" w:cs="Arial"/>
                <w:sz w:val="20"/>
              </w:rPr>
              <w:t xml:space="preserve"> </w:t>
            </w:r>
            <w:r w:rsidR="0039109D">
              <w:rPr>
                <w:rFonts w:ascii="Arial" w:hAnsi="Arial" w:cs="Arial"/>
                <w:sz w:val="20"/>
                <w:lang w:val="ru-RU"/>
              </w:rPr>
              <w:lastRenderedPageBreak/>
              <w:t>успішно</w:t>
            </w:r>
            <w:r w:rsidR="0039109D" w:rsidRPr="00532E39">
              <w:rPr>
                <w:rFonts w:ascii="Arial" w:hAnsi="Arial" w:cs="Arial"/>
                <w:sz w:val="20"/>
              </w:rPr>
              <w:t xml:space="preserve"> </w:t>
            </w:r>
            <w:r w:rsidR="0039109D">
              <w:rPr>
                <w:rFonts w:ascii="Arial" w:hAnsi="Arial" w:cs="Arial"/>
                <w:sz w:val="20"/>
                <w:lang w:val="ru-RU"/>
              </w:rPr>
              <w:t>інтегруватимуться</w:t>
            </w:r>
            <w:r w:rsidR="0039109D" w:rsidRPr="00532E39">
              <w:rPr>
                <w:rFonts w:ascii="Arial" w:hAnsi="Arial" w:cs="Arial"/>
                <w:sz w:val="20"/>
              </w:rPr>
              <w:t xml:space="preserve"> </w:t>
            </w:r>
            <w:r w:rsidR="0039109D">
              <w:rPr>
                <w:rFonts w:ascii="Arial" w:hAnsi="Arial" w:cs="Arial"/>
                <w:sz w:val="20"/>
                <w:lang w:val="ru-RU"/>
              </w:rPr>
              <w:t>в</w:t>
            </w:r>
            <w:r w:rsidR="0039109D" w:rsidRPr="00532E39">
              <w:rPr>
                <w:rFonts w:ascii="Arial" w:hAnsi="Arial" w:cs="Arial"/>
                <w:sz w:val="20"/>
              </w:rPr>
              <w:t xml:space="preserve"> </w:t>
            </w:r>
            <w:r w:rsidR="0039109D">
              <w:rPr>
                <w:rFonts w:ascii="Arial" w:hAnsi="Arial" w:cs="Arial"/>
                <w:sz w:val="20"/>
                <w:lang w:val="ru-RU"/>
              </w:rPr>
              <w:t>конкурентні</w:t>
            </w:r>
            <w:r w:rsidR="0039109D" w:rsidRPr="00532E39">
              <w:rPr>
                <w:rFonts w:ascii="Arial" w:hAnsi="Arial" w:cs="Arial"/>
                <w:sz w:val="20"/>
              </w:rPr>
              <w:t xml:space="preserve"> </w:t>
            </w:r>
            <w:r w:rsidR="0039109D">
              <w:rPr>
                <w:rFonts w:ascii="Arial" w:hAnsi="Arial" w:cs="Arial"/>
                <w:sz w:val="20"/>
                <w:lang w:val="ru-RU"/>
              </w:rPr>
              <w:t>українські</w:t>
            </w:r>
            <w:r w:rsidR="0039109D" w:rsidRPr="00532E39">
              <w:rPr>
                <w:rFonts w:ascii="Arial" w:hAnsi="Arial" w:cs="Arial"/>
                <w:sz w:val="20"/>
              </w:rPr>
              <w:t xml:space="preserve"> </w:t>
            </w:r>
            <w:r w:rsidR="0039109D">
              <w:rPr>
                <w:rFonts w:ascii="Arial" w:hAnsi="Arial" w:cs="Arial"/>
                <w:sz w:val="20"/>
                <w:lang w:val="ru-RU"/>
              </w:rPr>
              <w:t>та</w:t>
            </w:r>
            <w:r w:rsidR="0039109D" w:rsidRPr="00532E39">
              <w:rPr>
                <w:rFonts w:ascii="Arial" w:hAnsi="Arial" w:cs="Arial"/>
                <w:sz w:val="20"/>
              </w:rPr>
              <w:t xml:space="preserve"> </w:t>
            </w:r>
            <w:r w:rsidR="0039109D">
              <w:rPr>
                <w:rFonts w:ascii="Arial" w:hAnsi="Arial" w:cs="Arial"/>
                <w:sz w:val="20"/>
                <w:lang w:val="ru-RU"/>
              </w:rPr>
              <w:t>міжнародні</w:t>
            </w:r>
            <w:r w:rsidR="0039109D" w:rsidRPr="00532E39">
              <w:rPr>
                <w:rFonts w:ascii="Arial" w:hAnsi="Arial" w:cs="Arial"/>
                <w:sz w:val="20"/>
              </w:rPr>
              <w:t xml:space="preserve"> </w:t>
            </w:r>
            <w:r w:rsidR="0039109D">
              <w:rPr>
                <w:rFonts w:ascii="Arial" w:hAnsi="Arial" w:cs="Arial"/>
                <w:sz w:val="20"/>
                <w:lang w:val="ru-RU"/>
              </w:rPr>
              <w:t>ринки</w:t>
            </w:r>
            <w:r w:rsidR="0039109D" w:rsidRPr="00532E39">
              <w:rPr>
                <w:rFonts w:ascii="Arial" w:hAnsi="Arial" w:cs="Arial"/>
                <w:sz w:val="20"/>
              </w:rPr>
              <w:t xml:space="preserve">. </w:t>
            </w:r>
          </w:p>
          <w:p w14:paraId="555CC364" w14:textId="2A85CCB9" w:rsidR="0039109D" w:rsidRDefault="003D14FD" w:rsidP="0039109D">
            <w:pPr>
              <w:pStyle w:val="a4"/>
              <w:spacing w:before="0" w:beforeAutospacing="0" w:after="0" w:afterAutospacing="0"/>
              <w:jc w:val="both"/>
              <w:rPr>
                <w:rFonts w:ascii="Arial" w:hAnsi="Arial" w:cs="Arial"/>
                <w:sz w:val="20"/>
              </w:rPr>
            </w:pPr>
            <w:r>
              <w:rPr>
                <w:rFonts w:ascii="Arial" w:hAnsi="Arial" w:cs="Arial"/>
                <w:sz w:val="20"/>
                <w:lang w:val="uk-UA"/>
              </w:rPr>
              <w:t>Завдання</w:t>
            </w:r>
            <w:r w:rsidR="0039109D">
              <w:rPr>
                <w:rFonts w:ascii="Arial" w:hAnsi="Arial" w:cs="Arial"/>
                <w:sz w:val="20"/>
              </w:rPr>
              <w:t xml:space="preserve"> </w:t>
            </w:r>
            <w:r w:rsidR="0039109D">
              <w:rPr>
                <w:rFonts w:ascii="Arial" w:hAnsi="Arial" w:cs="Arial"/>
                <w:sz w:val="20"/>
                <w:lang w:val="ru-RU"/>
              </w:rPr>
              <w:t>п</w:t>
            </w:r>
            <w:r w:rsidR="0039109D">
              <w:rPr>
                <w:rFonts w:ascii="Arial" w:hAnsi="Arial" w:cs="Arial"/>
                <w:sz w:val="20"/>
              </w:rPr>
              <w:t>роекту AГРО:</w:t>
            </w:r>
          </w:p>
          <w:p w14:paraId="62C0A380" w14:textId="77777777" w:rsidR="0039109D" w:rsidRDefault="0039109D" w:rsidP="0039109D">
            <w:pPr>
              <w:pStyle w:val="a4"/>
              <w:numPr>
                <w:ilvl w:val="0"/>
                <w:numId w:val="32"/>
              </w:numPr>
              <w:spacing w:before="0" w:beforeAutospacing="0" w:after="0" w:afterAutospacing="0"/>
              <w:jc w:val="both"/>
              <w:rPr>
                <w:rFonts w:ascii="Arial" w:hAnsi="Arial" w:cs="Arial"/>
                <w:bCs/>
                <w:iCs/>
                <w:sz w:val="20"/>
                <w:lang w:val="ru-RU"/>
              </w:rPr>
            </w:pPr>
            <w:r>
              <w:rPr>
                <w:rFonts w:ascii="Arial" w:hAnsi="Arial" w:cs="Arial"/>
                <w:bCs/>
                <w:iCs/>
                <w:sz w:val="20"/>
                <w:lang w:val="ru-RU"/>
              </w:rPr>
              <w:t xml:space="preserve">підвищення продуктивності та покращення доступу до ринку в цільових ланцюгах створення вартості; </w:t>
            </w:r>
          </w:p>
          <w:p w14:paraId="134D4CFB" w14:textId="77777777" w:rsidR="0039109D" w:rsidRDefault="0039109D" w:rsidP="0039109D">
            <w:pPr>
              <w:pStyle w:val="a4"/>
              <w:numPr>
                <w:ilvl w:val="0"/>
                <w:numId w:val="32"/>
              </w:numPr>
              <w:spacing w:before="0" w:beforeAutospacing="0" w:after="0" w:afterAutospacing="0"/>
              <w:jc w:val="both"/>
              <w:rPr>
                <w:rFonts w:ascii="Arial" w:hAnsi="Arial" w:cs="Arial"/>
                <w:bCs/>
                <w:iCs/>
                <w:sz w:val="20"/>
              </w:rPr>
            </w:pPr>
            <w:r>
              <w:rPr>
                <w:rFonts w:ascii="Arial" w:hAnsi="Arial" w:cs="Arial"/>
                <w:bCs/>
                <w:iCs/>
                <w:sz w:val="20"/>
                <w:lang w:val="uk-UA"/>
              </w:rPr>
              <w:t>п</w:t>
            </w:r>
            <w:r>
              <w:rPr>
                <w:rFonts w:ascii="Arial" w:hAnsi="Arial" w:cs="Arial"/>
                <w:bCs/>
                <w:iCs/>
                <w:sz w:val="20"/>
              </w:rPr>
              <w:t xml:space="preserve">окращення ключових допоміжних функцій;  </w:t>
            </w:r>
          </w:p>
          <w:p w14:paraId="178EE6BE" w14:textId="77777777" w:rsidR="0039109D" w:rsidRDefault="0039109D" w:rsidP="0039109D">
            <w:pPr>
              <w:pStyle w:val="a4"/>
              <w:numPr>
                <w:ilvl w:val="0"/>
                <w:numId w:val="32"/>
              </w:numPr>
              <w:spacing w:before="0" w:beforeAutospacing="0" w:after="0" w:afterAutospacing="0"/>
              <w:jc w:val="both"/>
              <w:rPr>
                <w:rFonts w:ascii="Arial" w:hAnsi="Arial" w:cs="Arial"/>
                <w:bCs/>
                <w:iCs/>
                <w:sz w:val="20"/>
                <w:lang w:val="ru-RU"/>
              </w:rPr>
            </w:pPr>
            <w:r>
              <w:rPr>
                <w:rFonts w:ascii="Arial" w:hAnsi="Arial" w:cs="Arial"/>
                <w:bCs/>
                <w:iCs/>
                <w:sz w:val="20"/>
                <w:lang w:val="ru-RU"/>
              </w:rPr>
              <w:t xml:space="preserve">вдосконалення норм і положень у сільськогосподарському секторі. </w:t>
            </w:r>
          </w:p>
          <w:p w14:paraId="6036CB48" w14:textId="7D0617BB" w:rsidR="0039109D" w:rsidRDefault="0039109D" w:rsidP="0039109D">
            <w:pPr>
              <w:pStyle w:val="a4"/>
              <w:spacing w:before="0" w:beforeAutospacing="0" w:after="0" w:afterAutospacing="0"/>
              <w:jc w:val="both"/>
              <w:rPr>
                <w:rFonts w:ascii="Arial" w:hAnsi="Arial" w:cs="Arial"/>
                <w:sz w:val="20"/>
                <w:lang w:val="ru-RU"/>
              </w:rPr>
            </w:pPr>
            <w:r>
              <w:rPr>
                <w:rFonts w:ascii="Arial" w:hAnsi="Arial" w:cs="Arial"/>
                <w:sz w:val="20"/>
                <w:lang w:val="ru-RU"/>
              </w:rPr>
              <w:t xml:space="preserve">Як наслідок, проект </w:t>
            </w:r>
            <w:r>
              <w:rPr>
                <w:rFonts w:ascii="Arial" w:hAnsi="Arial" w:cs="Arial"/>
                <w:sz w:val="20"/>
              </w:rPr>
              <w:t>A</w:t>
            </w:r>
            <w:r>
              <w:rPr>
                <w:rFonts w:ascii="Arial" w:hAnsi="Arial" w:cs="Arial"/>
                <w:sz w:val="20"/>
                <w:lang w:val="ru-RU"/>
              </w:rPr>
              <w:t>ГРО збільшить доходи сільськогосподарських мікро-</w:t>
            </w:r>
            <w:r>
              <w:rPr>
                <w:rFonts w:ascii="Arial" w:hAnsi="Arial" w:cs="Arial"/>
                <w:sz w:val="20"/>
                <w:lang w:val="uk-UA"/>
              </w:rPr>
              <w:t xml:space="preserve">, </w:t>
            </w:r>
            <w:r>
              <w:rPr>
                <w:rFonts w:ascii="Arial" w:hAnsi="Arial" w:cs="Arial"/>
                <w:sz w:val="20"/>
                <w:lang w:val="ru-RU"/>
              </w:rPr>
              <w:t xml:space="preserve">малих і середніх підприємств (ММСП) і їхній доступ до фінансування, створить справедливий і прозорий ринок сільськогосподарських земель (земельна реформа), що зменшить корупцію в аграрному секторі. </w:t>
            </w:r>
          </w:p>
          <w:p w14:paraId="0B3DFBB9" w14:textId="77777777" w:rsidR="006C3AA8" w:rsidRPr="006A7475" w:rsidRDefault="006C3AA8" w:rsidP="006C3AA8">
            <w:pPr>
              <w:pStyle w:val="SectionHead"/>
              <w:spacing w:after="0"/>
              <w:jc w:val="both"/>
              <w:rPr>
                <w:rFonts w:cs="Arial"/>
                <w:sz w:val="20"/>
                <w:lang w:val="ru-RU"/>
              </w:rPr>
            </w:pPr>
          </w:p>
        </w:tc>
      </w:tr>
      <w:tr w:rsidR="006C3AA8" w:rsidRPr="006E662F" w14:paraId="559B6BA5" w14:textId="77777777" w:rsidTr="002C646C">
        <w:tc>
          <w:tcPr>
            <w:tcW w:w="4526" w:type="dxa"/>
            <w:gridSpan w:val="2"/>
          </w:tcPr>
          <w:p w14:paraId="1B332359" w14:textId="77777777" w:rsidR="00DF030D" w:rsidRPr="004E5C6C" w:rsidRDefault="00DF030D" w:rsidP="00DF030D">
            <w:pPr>
              <w:pStyle w:val="a4"/>
              <w:spacing w:before="0" w:beforeAutospacing="0" w:after="0" w:afterAutospacing="0"/>
              <w:jc w:val="both"/>
              <w:rPr>
                <w:rFonts w:ascii="Arial" w:hAnsi="Arial" w:cs="Arial"/>
                <w:b/>
                <w:bCs/>
                <w:sz w:val="20"/>
              </w:rPr>
            </w:pPr>
            <w:r w:rsidRPr="004E5C6C">
              <w:rPr>
                <w:rFonts w:ascii="Arial" w:hAnsi="Arial" w:cs="Arial"/>
                <w:b/>
                <w:bCs/>
                <w:sz w:val="20"/>
              </w:rPr>
              <w:lastRenderedPageBreak/>
              <w:t>IC.</w:t>
            </w:r>
            <w:r w:rsidRPr="004E5C6C">
              <w:rPr>
                <w:rFonts w:ascii="Arial" w:hAnsi="Arial" w:cs="Arial"/>
                <w:b/>
                <w:bCs/>
                <w:sz w:val="20"/>
              </w:rPr>
              <w:tab/>
              <w:t>DETAILED PROGRAM DESCRIPTION</w:t>
            </w:r>
          </w:p>
          <w:p w14:paraId="0BA6A359" w14:textId="77777777" w:rsidR="00DF030D" w:rsidRPr="004E5C6C" w:rsidRDefault="00DF030D" w:rsidP="00DF030D">
            <w:pPr>
              <w:jc w:val="both"/>
              <w:rPr>
                <w:rFonts w:ascii="Arial" w:hAnsi="Arial" w:cs="Arial"/>
                <w:sz w:val="20"/>
              </w:rPr>
            </w:pPr>
          </w:p>
          <w:p w14:paraId="12D537E5" w14:textId="52A8A468" w:rsidR="00DF030D" w:rsidRDefault="0068593F" w:rsidP="00DF030D">
            <w:pPr>
              <w:jc w:val="both"/>
              <w:rPr>
                <w:rFonts w:ascii="Arial" w:hAnsi="Arial" w:cs="Arial"/>
                <w:sz w:val="20"/>
              </w:rPr>
            </w:pPr>
            <w:r w:rsidRPr="002C646C">
              <w:rPr>
                <w:rFonts w:ascii="Arial" w:hAnsi="Arial"/>
                <w:b/>
                <w:bCs/>
                <w:sz w:val="20"/>
              </w:rPr>
              <w:t>IС.1 Geographical coverage and areas of activity</w:t>
            </w:r>
          </w:p>
          <w:p w14:paraId="61A403E1" w14:textId="2AA2B0AD" w:rsidR="00BD0DA3" w:rsidRPr="007F70DE" w:rsidRDefault="00BD0DA3" w:rsidP="00BD0DA3">
            <w:pPr>
              <w:jc w:val="both"/>
              <w:rPr>
                <w:rFonts w:ascii="Arial" w:hAnsi="Arial" w:cs="Arial"/>
                <w:sz w:val="20"/>
              </w:rPr>
            </w:pPr>
            <w:r w:rsidRPr="007F70DE">
              <w:rPr>
                <w:rFonts w:ascii="Arial" w:hAnsi="Arial" w:cs="Arial"/>
                <w:sz w:val="20"/>
              </w:rPr>
              <w:t xml:space="preserve">Geographical coverage of demonstration farms shall include national and regional levels with focus on </w:t>
            </w:r>
            <w:r w:rsidR="006A4430">
              <w:rPr>
                <w:rFonts w:ascii="Arial" w:hAnsi="Arial" w:cs="Arial"/>
                <w:sz w:val="20"/>
              </w:rPr>
              <w:t xml:space="preserve">the </w:t>
            </w:r>
            <w:r w:rsidRPr="007F70DE">
              <w:rPr>
                <w:rFonts w:ascii="Arial" w:hAnsi="Arial" w:cs="Arial"/>
                <w:sz w:val="20"/>
              </w:rPr>
              <w:t xml:space="preserve">following AGRO target regions: Dnipro, Zaporizhzhya, Mykolayiv, Odesa, Poltava, Kharkiv, Kherson and Cherkasy regions. </w:t>
            </w:r>
          </w:p>
          <w:p w14:paraId="6C35C439" w14:textId="77777777" w:rsidR="00BD0DA3" w:rsidRPr="007F70DE" w:rsidRDefault="00BD0DA3" w:rsidP="00BD0DA3">
            <w:pPr>
              <w:jc w:val="both"/>
              <w:rPr>
                <w:rFonts w:ascii="Arial" w:hAnsi="Arial" w:cs="Arial"/>
                <w:sz w:val="20"/>
              </w:rPr>
            </w:pPr>
          </w:p>
          <w:p w14:paraId="65B5B7B7" w14:textId="77777777" w:rsidR="00BD0DA3" w:rsidRPr="007F70DE" w:rsidRDefault="00BD0DA3" w:rsidP="00BD0DA3">
            <w:pPr>
              <w:jc w:val="both"/>
              <w:rPr>
                <w:rFonts w:ascii="Arial" w:hAnsi="Arial" w:cs="Arial"/>
                <w:sz w:val="20"/>
              </w:rPr>
            </w:pPr>
            <w:r w:rsidRPr="007F70DE">
              <w:rPr>
                <w:rFonts w:ascii="Arial" w:hAnsi="Arial" w:cs="Arial"/>
                <w:sz w:val="20"/>
              </w:rPr>
              <w:t xml:space="preserve">Demonstration farms shall cover such sectors (value chains) as meat, milk, berries, fruits, vegetables, honey, confectionery and craft products, aquaculture, poultry (except for chicken). </w:t>
            </w:r>
          </w:p>
          <w:p w14:paraId="0755CECF" w14:textId="3104C7CA" w:rsidR="00BD0DA3" w:rsidRDefault="00BD0DA3" w:rsidP="00BD0DA3">
            <w:pPr>
              <w:jc w:val="both"/>
              <w:rPr>
                <w:rFonts w:ascii="Arial" w:hAnsi="Arial" w:cs="Arial"/>
                <w:sz w:val="20"/>
              </w:rPr>
            </w:pPr>
          </w:p>
          <w:p w14:paraId="1F716581" w14:textId="77777777" w:rsidR="00446AA8" w:rsidRPr="007F70DE" w:rsidRDefault="00446AA8" w:rsidP="00BD0DA3">
            <w:pPr>
              <w:jc w:val="both"/>
              <w:rPr>
                <w:rFonts w:ascii="Arial" w:hAnsi="Arial" w:cs="Arial"/>
                <w:sz w:val="20"/>
              </w:rPr>
            </w:pPr>
          </w:p>
          <w:p w14:paraId="01EBA130" w14:textId="5C4FC686" w:rsidR="00BD0DA3" w:rsidRDefault="00BD0DA3" w:rsidP="00BD0DA3">
            <w:pPr>
              <w:jc w:val="both"/>
              <w:rPr>
                <w:rFonts w:ascii="Arial" w:hAnsi="Arial" w:cs="Arial"/>
                <w:sz w:val="20"/>
              </w:rPr>
            </w:pPr>
            <w:r w:rsidRPr="007F70DE">
              <w:rPr>
                <w:rFonts w:ascii="Arial" w:hAnsi="Arial" w:cs="Arial"/>
                <w:sz w:val="20"/>
              </w:rPr>
              <w:t>Size of demonstration farms: micro, small, and medium, per the MSME definitions in the table below:</w:t>
            </w:r>
          </w:p>
          <w:p w14:paraId="7B7FF983" w14:textId="77777777" w:rsidR="00446AA8" w:rsidRPr="007F70DE" w:rsidRDefault="00446AA8" w:rsidP="00BD0DA3">
            <w:pPr>
              <w:jc w:val="both"/>
              <w:rPr>
                <w:rFonts w:ascii="Arial" w:hAnsi="Arial" w:cs="Arial"/>
                <w:sz w:val="20"/>
              </w:rPr>
            </w:pPr>
          </w:p>
          <w:p w14:paraId="47935493" w14:textId="77777777" w:rsidR="00BD0DA3" w:rsidRPr="007F70DE" w:rsidRDefault="00BD0DA3" w:rsidP="00BD0DA3">
            <w:pPr>
              <w:jc w:val="both"/>
              <w:rPr>
                <w:rFonts w:ascii="Arial" w:hAnsi="Arial" w:cs="Arial"/>
                <w:sz w:val="20"/>
              </w:rPr>
            </w:pPr>
          </w:p>
          <w:tbl>
            <w:tblPr>
              <w:tblStyle w:val="af8"/>
              <w:tblW w:w="4862" w:type="dxa"/>
              <w:tblLook w:val="04A0" w:firstRow="1" w:lastRow="0" w:firstColumn="1" w:lastColumn="0" w:noHBand="0" w:noVBand="1"/>
            </w:tblPr>
            <w:tblGrid>
              <w:gridCol w:w="1306"/>
              <w:gridCol w:w="1252"/>
              <w:gridCol w:w="1083"/>
              <w:gridCol w:w="1221"/>
            </w:tblGrid>
            <w:tr w:rsidR="008000CA" w:rsidRPr="007F70DE" w14:paraId="4DB7EF52" w14:textId="77777777" w:rsidTr="008000CA">
              <w:tc>
                <w:tcPr>
                  <w:tcW w:w="1423" w:type="dxa"/>
                  <w:shd w:val="clear" w:color="auto" w:fill="auto"/>
                </w:tcPr>
                <w:p w14:paraId="7A2076B3" w14:textId="66373FF0" w:rsidR="008000CA" w:rsidRPr="007F70DE" w:rsidRDefault="008000CA" w:rsidP="008000CA">
                  <w:pPr>
                    <w:jc w:val="both"/>
                    <w:rPr>
                      <w:rFonts w:ascii="Arial" w:hAnsi="Arial" w:cs="Arial"/>
                      <w:b/>
                      <w:bCs/>
                      <w:sz w:val="20"/>
                    </w:rPr>
                  </w:pPr>
                  <w:r w:rsidRPr="007F70DE">
                    <w:rPr>
                      <w:rFonts w:ascii="Arial" w:hAnsi="Arial" w:cs="Arial"/>
                      <w:b/>
                      <w:bCs/>
                      <w:sz w:val="20"/>
                    </w:rPr>
                    <w:t>Enterprise category</w:t>
                  </w:r>
                </w:p>
              </w:tc>
              <w:tc>
                <w:tcPr>
                  <w:tcW w:w="1255" w:type="dxa"/>
                  <w:shd w:val="clear" w:color="auto" w:fill="auto"/>
                </w:tcPr>
                <w:p w14:paraId="4A76A611" w14:textId="49AA2013" w:rsidR="008000CA" w:rsidRPr="007F70DE" w:rsidRDefault="008000CA" w:rsidP="008000CA">
                  <w:pPr>
                    <w:jc w:val="both"/>
                    <w:rPr>
                      <w:rFonts w:ascii="Arial" w:hAnsi="Arial" w:cs="Arial"/>
                      <w:b/>
                      <w:bCs/>
                      <w:sz w:val="20"/>
                    </w:rPr>
                  </w:pPr>
                  <w:r w:rsidRPr="007F70DE">
                    <w:rPr>
                      <w:rFonts w:ascii="Arial" w:hAnsi="Arial" w:cs="Arial"/>
                      <w:b/>
                      <w:bCs/>
                      <w:sz w:val="20"/>
                    </w:rPr>
                    <w:t>Number of employees</w:t>
                  </w:r>
                </w:p>
              </w:tc>
              <w:tc>
                <w:tcPr>
                  <w:tcW w:w="891" w:type="dxa"/>
                  <w:shd w:val="clear" w:color="auto" w:fill="auto"/>
                </w:tcPr>
                <w:p w14:paraId="44CDA986" w14:textId="125FAD03" w:rsidR="008000CA" w:rsidRPr="007F70DE" w:rsidRDefault="008000CA" w:rsidP="008000CA">
                  <w:pPr>
                    <w:jc w:val="both"/>
                    <w:rPr>
                      <w:rFonts w:ascii="Arial" w:hAnsi="Arial" w:cs="Arial"/>
                      <w:b/>
                      <w:bCs/>
                      <w:sz w:val="20"/>
                    </w:rPr>
                  </w:pPr>
                  <w:r w:rsidRPr="007F70DE">
                    <w:rPr>
                      <w:rFonts w:ascii="Arial" w:hAnsi="Arial" w:cs="Arial"/>
                      <w:b/>
                      <w:bCs/>
                      <w:sz w:val="20"/>
                    </w:rPr>
                    <w:t>Annual turnover, UAH</w:t>
                  </w:r>
                </w:p>
              </w:tc>
              <w:tc>
                <w:tcPr>
                  <w:tcW w:w="1293" w:type="dxa"/>
                  <w:shd w:val="clear" w:color="auto" w:fill="auto"/>
                </w:tcPr>
                <w:p w14:paraId="20ED613C" w14:textId="06736332" w:rsidR="008000CA" w:rsidRPr="007F70DE" w:rsidRDefault="008000CA" w:rsidP="008000CA">
                  <w:pPr>
                    <w:jc w:val="both"/>
                    <w:rPr>
                      <w:rFonts w:ascii="Arial" w:hAnsi="Arial" w:cs="Arial"/>
                      <w:b/>
                      <w:bCs/>
                      <w:sz w:val="20"/>
                    </w:rPr>
                  </w:pPr>
                  <w:r w:rsidRPr="007F70DE">
                    <w:rPr>
                      <w:rFonts w:ascii="Arial" w:hAnsi="Arial" w:cs="Arial"/>
                      <w:b/>
                      <w:bCs/>
                      <w:sz w:val="20"/>
                    </w:rPr>
                    <w:t>Balance sheet assets, UAH (annually)</w:t>
                  </w:r>
                </w:p>
              </w:tc>
            </w:tr>
            <w:tr w:rsidR="008000CA" w:rsidRPr="007F70DE" w14:paraId="12CA9C81" w14:textId="77777777" w:rsidTr="001807D7">
              <w:trPr>
                <w:trHeight w:val="497"/>
              </w:trPr>
              <w:tc>
                <w:tcPr>
                  <w:tcW w:w="1423" w:type="dxa"/>
                  <w:shd w:val="clear" w:color="auto" w:fill="auto"/>
                </w:tcPr>
                <w:p w14:paraId="2465034B" w14:textId="0DCFF47F" w:rsidR="008000CA" w:rsidRPr="007F70DE" w:rsidRDefault="008000CA" w:rsidP="008000CA">
                  <w:pPr>
                    <w:jc w:val="both"/>
                    <w:rPr>
                      <w:rFonts w:ascii="Arial" w:hAnsi="Arial" w:cs="Arial"/>
                      <w:sz w:val="20"/>
                    </w:rPr>
                  </w:pPr>
                  <w:r w:rsidRPr="007F70DE">
                    <w:rPr>
                      <w:rFonts w:ascii="Arial" w:hAnsi="Arial" w:cs="Arial"/>
                      <w:sz w:val="20"/>
                    </w:rPr>
                    <w:t>Micro</w:t>
                  </w:r>
                </w:p>
              </w:tc>
              <w:tc>
                <w:tcPr>
                  <w:tcW w:w="1255" w:type="dxa"/>
                  <w:shd w:val="clear" w:color="auto" w:fill="auto"/>
                </w:tcPr>
                <w:p w14:paraId="523C1A4E" w14:textId="16DD9B74" w:rsidR="008000CA" w:rsidRPr="007F70DE" w:rsidRDefault="008000CA" w:rsidP="008000CA">
                  <w:pPr>
                    <w:jc w:val="both"/>
                    <w:rPr>
                      <w:rFonts w:ascii="Arial" w:hAnsi="Arial" w:cs="Arial"/>
                      <w:sz w:val="20"/>
                    </w:rPr>
                  </w:pPr>
                  <w:r w:rsidRPr="007F70DE">
                    <w:rPr>
                      <w:rFonts w:ascii="Arial" w:hAnsi="Arial" w:cs="Arial"/>
                      <w:sz w:val="20"/>
                    </w:rPr>
                    <w:t>&lt;10</w:t>
                  </w:r>
                </w:p>
              </w:tc>
              <w:tc>
                <w:tcPr>
                  <w:tcW w:w="891" w:type="dxa"/>
                  <w:shd w:val="clear" w:color="auto" w:fill="auto"/>
                </w:tcPr>
                <w:p w14:paraId="66C9F5CE" w14:textId="1F506213" w:rsidR="008000CA" w:rsidRPr="007F70DE" w:rsidRDefault="008000CA" w:rsidP="008000CA">
                  <w:pPr>
                    <w:jc w:val="both"/>
                    <w:rPr>
                      <w:rFonts w:ascii="Arial" w:hAnsi="Arial" w:cs="Arial"/>
                      <w:sz w:val="20"/>
                    </w:rPr>
                  </w:pPr>
                  <w:r w:rsidRPr="007F70DE">
                    <w:rPr>
                      <w:rFonts w:ascii="Arial" w:hAnsi="Arial" w:cs="Arial"/>
                      <w:sz w:val="20"/>
                    </w:rPr>
                    <w:t>&lt;1 million</w:t>
                  </w:r>
                </w:p>
              </w:tc>
              <w:tc>
                <w:tcPr>
                  <w:tcW w:w="1293" w:type="dxa"/>
                  <w:shd w:val="clear" w:color="auto" w:fill="auto"/>
                </w:tcPr>
                <w:p w14:paraId="6CE7C703" w14:textId="4D954B2A" w:rsidR="008000CA" w:rsidRPr="007F70DE" w:rsidRDefault="008000CA" w:rsidP="008000CA">
                  <w:pPr>
                    <w:jc w:val="both"/>
                    <w:rPr>
                      <w:rFonts w:ascii="Arial" w:hAnsi="Arial" w:cs="Arial"/>
                      <w:sz w:val="20"/>
                    </w:rPr>
                  </w:pPr>
                  <w:r w:rsidRPr="007F70DE">
                    <w:rPr>
                      <w:rFonts w:ascii="Arial" w:hAnsi="Arial" w:cs="Arial"/>
                      <w:sz w:val="20"/>
                    </w:rPr>
                    <w:t>&lt;500,000</w:t>
                  </w:r>
                </w:p>
              </w:tc>
            </w:tr>
            <w:tr w:rsidR="008000CA" w:rsidRPr="007F70DE" w14:paraId="0011CDEF" w14:textId="77777777" w:rsidTr="008000CA">
              <w:tc>
                <w:tcPr>
                  <w:tcW w:w="1423" w:type="dxa"/>
                  <w:shd w:val="clear" w:color="auto" w:fill="auto"/>
                </w:tcPr>
                <w:p w14:paraId="01E2AF3F" w14:textId="61B7D221" w:rsidR="008000CA" w:rsidRPr="007F70DE" w:rsidRDefault="008000CA" w:rsidP="008000CA">
                  <w:pPr>
                    <w:jc w:val="both"/>
                    <w:rPr>
                      <w:rFonts w:ascii="Arial" w:hAnsi="Arial" w:cs="Arial"/>
                      <w:sz w:val="20"/>
                    </w:rPr>
                  </w:pPr>
                  <w:r w:rsidRPr="007F70DE">
                    <w:rPr>
                      <w:rFonts w:ascii="Arial" w:hAnsi="Arial" w:cs="Arial"/>
                      <w:sz w:val="20"/>
                    </w:rPr>
                    <w:t>Small</w:t>
                  </w:r>
                </w:p>
              </w:tc>
              <w:tc>
                <w:tcPr>
                  <w:tcW w:w="1255" w:type="dxa"/>
                  <w:shd w:val="clear" w:color="auto" w:fill="auto"/>
                </w:tcPr>
                <w:p w14:paraId="7069C812" w14:textId="35259507" w:rsidR="008000CA" w:rsidRPr="007F70DE" w:rsidRDefault="008000CA" w:rsidP="008000CA">
                  <w:pPr>
                    <w:jc w:val="both"/>
                    <w:rPr>
                      <w:rFonts w:ascii="Arial" w:hAnsi="Arial" w:cs="Arial"/>
                      <w:sz w:val="20"/>
                    </w:rPr>
                  </w:pPr>
                  <w:r w:rsidRPr="007F70DE">
                    <w:rPr>
                      <w:rFonts w:ascii="Arial" w:hAnsi="Arial" w:cs="Arial"/>
                      <w:sz w:val="20"/>
                    </w:rPr>
                    <w:t>&lt;50</w:t>
                  </w:r>
                </w:p>
              </w:tc>
              <w:tc>
                <w:tcPr>
                  <w:tcW w:w="891" w:type="dxa"/>
                  <w:shd w:val="clear" w:color="auto" w:fill="auto"/>
                </w:tcPr>
                <w:p w14:paraId="252D3F9F" w14:textId="24F43F16" w:rsidR="008000CA" w:rsidRPr="007F70DE" w:rsidRDefault="008000CA" w:rsidP="008000CA">
                  <w:pPr>
                    <w:jc w:val="both"/>
                    <w:rPr>
                      <w:rFonts w:ascii="Arial" w:hAnsi="Arial" w:cs="Arial"/>
                      <w:sz w:val="20"/>
                    </w:rPr>
                  </w:pPr>
                  <w:r w:rsidRPr="007F70DE">
                    <w:rPr>
                      <w:rFonts w:ascii="Arial" w:hAnsi="Arial" w:cs="Arial"/>
                      <w:sz w:val="20"/>
                    </w:rPr>
                    <w:t>&lt;15 million</w:t>
                  </w:r>
                </w:p>
              </w:tc>
              <w:tc>
                <w:tcPr>
                  <w:tcW w:w="1293" w:type="dxa"/>
                  <w:shd w:val="clear" w:color="auto" w:fill="auto"/>
                </w:tcPr>
                <w:p w14:paraId="53EE8283" w14:textId="273EE533" w:rsidR="008000CA" w:rsidRPr="007F70DE" w:rsidRDefault="008000CA" w:rsidP="008000CA">
                  <w:pPr>
                    <w:jc w:val="both"/>
                    <w:rPr>
                      <w:rFonts w:ascii="Arial" w:hAnsi="Arial" w:cs="Arial"/>
                      <w:sz w:val="20"/>
                    </w:rPr>
                  </w:pPr>
                  <w:r w:rsidRPr="007F70DE">
                    <w:rPr>
                      <w:rFonts w:ascii="Arial" w:hAnsi="Arial" w:cs="Arial"/>
                      <w:sz w:val="20"/>
                    </w:rPr>
                    <w:t>&lt;5 million</w:t>
                  </w:r>
                </w:p>
              </w:tc>
            </w:tr>
            <w:tr w:rsidR="008000CA" w:rsidRPr="007F70DE" w14:paraId="0E70725A" w14:textId="77777777" w:rsidTr="008000CA">
              <w:tc>
                <w:tcPr>
                  <w:tcW w:w="1423" w:type="dxa"/>
                  <w:shd w:val="clear" w:color="auto" w:fill="auto"/>
                </w:tcPr>
                <w:p w14:paraId="46160458" w14:textId="12806B31" w:rsidR="008000CA" w:rsidRPr="007F70DE" w:rsidRDefault="008000CA" w:rsidP="008000CA">
                  <w:pPr>
                    <w:jc w:val="both"/>
                    <w:rPr>
                      <w:rFonts w:ascii="Arial" w:hAnsi="Arial" w:cs="Arial"/>
                      <w:sz w:val="20"/>
                    </w:rPr>
                  </w:pPr>
                  <w:r w:rsidRPr="007F70DE">
                    <w:rPr>
                      <w:rFonts w:ascii="Arial" w:hAnsi="Arial" w:cs="Arial"/>
                      <w:sz w:val="20"/>
                    </w:rPr>
                    <w:t>Medium</w:t>
                  </w:r>
                </w:p>
              </w:tc>
              <w:tc>
                <w:tcPr>
                  <w:tcW w:w="1255" w:type="dxa"/>
                  <w:shd w:val="clear" w:color="auto" w:fill="auto"/>
                </w:tcPr>
                <w:p w14:paraId="55B1787D" w14:textId="16C5EC9B" w:rsidR="008000CA" w:rsidRPr="007F70DE" w:rsidRDefault="008000CA" w:rsidP="008000CA">
                  <w:pPr>
                    <w:jc w:val="both"/>
                    <w:rPr>
                      <w:rFonts w:ascii="Arial" w:hAnsi="Arial" w:cs="Arial"/>
                      <w:sz w:val="20"/>
                    </w:rPr>
                  </w:pPr>
                  <w:r w:rsidRPr="007F70DE">
                    <w:rPr>
                      <w:rFonts w:ascii="Arial" w:hAnsi="Arial" w:cs="Arial"/>
                      <w:sz w:val="20"/>
                    </w:rPr>
                    <w:t>&lt;250</w:t>
                  </w:r>
                </w:p>
              </w:tc>
              <w:tc>
                <w:tcPr>
                  <w:tcW w:w="891" w:type="dxa"/>
                  <w:shd w:val="clear" w:color="auto" w:fill="auto"/>
                </w:tcPr>
                <w:p w14:paraId="146836B1" w14:textId="60D49804" w:rsidR="008000CA" w:rsidRPr="007F70DE" w:rsidRDefault="008000CA" w:rsidP="008000CA">
                  <w:pPr>
                    <w:jc w:val="both"/>
                    <w:rPr>
                      <w:rFonts w:ascii="Arial" w:hAnsi="Arial" w:cs="Arial"/>
                      <w:sz w:val="20"/>
                    </w:rPr>
                  </w:pPr>
                  <w:r w:rsidRPr="007F70DE">
                    <w:rPr>
                      <w:rFonts w:ascii="Arial" w:hAnsi="Arial" w:cs="Arial"/>
                      <w:sz w:val="20"/>
                    </w:rPr>
                    <w:t>&lt;100 million</w:t>
                  </w:r>
                </w:p>
              </w:tc>
              <w:tc>
                <w:tcPr>
                  <w:tcW w:w="1293" w:type="dxa"/>
                  <w:shd w:val="clear" w:color="auto" w:fill="auto"/>
                </w:tcPr>
                <w:p w14:paraId="7D06F1A0" w14:textId="567CF0E0" w:rsidR="008000CA" w:rsidRPr="007F70DE" w:rsidRDefault="008000CA" w:rsidP="008000CA">
                  <w:pPr>
                    <w:jc w:val="both"/>
                    <w:rPr>
                      <w:rFonts w:ascii="Arial" w:hAnsi="Arial" w:cs="Arial"/>
                      <w:sz w:val="20"/>
                    </w:rPr>
                  </w:pPr>
                  <w:r w:rsidRPr="007F70DE">
                    <w:rPr>
                      <w:rFonts w:ascii="Arial" w:hAnsi="Arial" w:cs="Arial"/>
                      <w:sz w:val="20"/>
                    </w:rPr>
                    <w:t>&lt;15 million</w:t>
                  </w:r>
                </w:p>
              </w:tc>
            </w:tr>
          </w:tbl>
          <w:p w14:paraId="5C302009" w14:textId="7986C2F7" w:rsidR="002C646C" w:rsidRDefault="002C646C" w:rsidP="00DF030D">
            <w:pPr>
              <w:jc w:val="both"/>
              <w:rPr>
                <w:rFonts w:ascii="Arial" w:hAnsi="Arial" w:cs="Arial"/>
                <w:sz w:val="20"/>
              </w:rPr>
            </w:pPr>
          </w:p>
          <w:p w14:paraId="41F27744" w14:textId="0DD6428C" w:rsidR="00FF6D24" w:rsidRDefault="00FF6D24" w:rsidP="00DF030D">
            <w:pPr>
              <w:jc w:val="both"/>
              <w:rPr>
                <w:rFonts w:ascii="Arial" w:hAnsi="Arial" w:cs="Arial"/>
                <w:sz w:val="20"/>
              </w:rPr>
            </w:pPr>
          </w:p>
          <w:p w14:paraId="6FC3BC57" w14:textId="77777777" w:rsidR="00FF6D24" w:rsidRDefault="00FF6D24" w:rsidP="00DF030D">
            <w:pPr>
              <w:jc w:val="both"/>
              <w:rPr>
                <w:rFonts w:ascii="Arial" w:hAnsi="Arial" w:cs="Arial"/>
                <w:sz w:val="20"/>
              </w:rPr>
            </w:pPr>
          </w:p>
          <w:p w14:paraId="5503A188" w14:textId="05F51903" w:rsidR="002C646C" w:rsidRPr="000F31B1" w:rsidRDefault="000F31B1" w:rsidP="00DF030D">
            <w:pPr>
              <w:jc w:val="both"/>
              <w:rPr>
                <w:rFonts w:ascii="Arial" w:hAnsi="Arial" w:cs="Arial"/>
                <w:b/>
                <w:bCs/>
                <w:sz w:val="20"/>
              </w:rPr>
            </w:pPr>
            <w:r w:rsidRPr="000F31B1">
              <w:rPr>
                <w:rFonts w:ascii="Arial" w:hAnsi="Arial" w:cs="Arial"/>
                <w:b/>
                <w:bCs/>
                <w:sz w:val="20"/>
              </w:rPr>
              <w:t xml:space="preserve">IC.2 </w:t>
            </w:r>
            <w:r w:rsidRPr="000F31B1">
              <w:rPr>
                <w:rFonts w:ascii="Arial" w:hAnsi="Arial"/>
                <w:b/>
                <w:bCs/>
                <w:sz w:val="20"/>
              </w:rPr>
              <w:t>Specific Activities</w:t>
            </w:r>
          </w:p>
          <w:p w14:paraId="65BF901B" w14:textId="5A92BE9D" w:rsidR="000F1CA6" w:rsidRDefault="002B5D90" w:rsidP="002B5D90">
            <w:pPr>
              <w:jc w:val="both"/>
              <w:rPr>
                <w:rFonts w:ascii="Arial" w:hAnsi="Arial" w:cs="Arial"/>
                <w:sz w:val="20"/>
              </w:rPr>
            </w:pPr>
            <w:r w:rsidRPr="00FF6D24">
              <w:rPr>
                <w:rStyle w:val="normaltextrun"/>
                <w:rFonts w:ascii="Arial" w:hAnsi="Arial" w:cs="Arial"/>
                <w:color w:val="000000" w:themeColor="text1"/>
                <w:sz w:val="20"/>
              </w:rPr>
              <w:t xml:space="preserve">Successful </w:t>
            </w:r>
            <w:r w:rsidRPr="00FF6D24">
              <w:rPr>
                <w:rStyle w:val="a6"/>
                <w:rFonts w:ascii="Arial" w:hAnsi="Arial" w:cs="Arial"/>
                <w:sz w:val="20"/>
              </w:rPr>
              <w:t xml:space="preserve">applicant shall be </w:t>
            </w:r>
            <w:r w:rsidRPr="00FF6D24">
              <w:rPr>
                <w:rFonts w:ascii="Arial" w:hAnsi="Arial" w:cs="Arial"/>
                <w:sz w:val="20"/>
              </w:rPr>
              <w:t xml:space="preserve">responsible for implementation of a three-stage “DEMO-FARM” </w:t>
            </w:r>
            <w:r w:rsidR="0051771E">
              <w:rPr>
                <w:rFonts w:ascii="Arial" w:hAnsi="Arial" w:cs="Arial"/>
                <w:sz w:val="20"/>
              </w:rPr>
              <w:t>pro</w:t>
            </w:r>
            <w:r w:rsidR="007C224E">
              <w:rPr>
                <w:rFonts w:ascii="Arial" w:hAnsi="Arial" w:cs="Arial"/>
                <w:sz w:val="20"/>
              </w:rPr>
              <w:t>ject</w:t>
            </w:r>
            <w:r w:rsidR="0051771E">
              <w:rPr>
                <w:rFonts w:ascii="Arial" w:hAnsi="Arial" w:cs="Arial"/>
                <w:sz w:val="20"/>
              </w:rPr>
              <w:t xml:space="preserve"> </w:t>
            </w:r>
            <w:r w:rsidRPr="00FF6D24">
              <w:rPr>
                <w:rFonts w:ascii="Arial" w:hAnsi="Arial" w:cs="Arial"/>
                <w:sz w:val="20"/>
              </w:rPr>
              <w:t xml:space="preserve">that includes </w:t>
            </w:r>
            <w:r w:rsidR="00BA374F">
              <w:rPr>
                <w:rFonts w:ascii="Arial" w:hAnsi="Arial" w:cs="Arial"/>
                <w:sz w:val="20"/>
              </w:rPr>
              <w:t xml:space="preserve">1) engaging </w:t>
            </w:r>
            <w:r w:rsidRPr="00FF6D24">
              <w:rPr>
                <w:rFonts w:ascii="Arial" w:hAnsi="Arial" w:cs="Arial"/>
                <w:sz w:val="20"/>
              </w:rPr>
              <w:t xml:space="preserve">farmers in innovations, </w:t>
            </w:r>
            <w:r w:rsidR="00BA374F">
              <w:rPr>
                <w:rFonts w:ascii="Arial" w:hAnsi="Arial" w:cs="Arial"/>
                <w:sz w:val="20"/>
              </w:rPr>
              <w:t xml:space="preserve">2) </w:t>
            </w:r>
            <w:r w:rsidRPr="00FF6D24">
              <w:rPr>
                <w:rFonts w:ascii="Arial" w:hAnsi="Arial" w:cs="Arial"/>
                <w:sz w:val="20"/>
              </w:rPr>
              <w:t>experience exchange in a “farmer-to-farmer” environment</w:t>
            </w:r>
            <w:r w:rsidR="00B45B65">
              <w:rPr>
                <w:rFonts w:ascii="Arial" w:hAnsi="Arial" w:cs="Arial"/>
                <w:sz w:val="20"/>
              </w:rPr>
              <w:t xml:space="preserve">, </w:t>
            </w:r>
            <w:r w:rsidRPr="00FF6D24">
              <w:rPr>
                <w:rFonts w:ascii="Arial" w:hAnsi="Arial" w:cs="Arial"/>
                <w:sz w:val="20"/>
              </w:rPr>
              <w:t xml:space="preserve"> and </w:t>
            </w:r>
            <w:r w:rsidR="00B45B65">
              <w:rPr>
                <w:rFonts w:ascii="Arial" w:hAnsi="Arial" w:cs="Arial"/>
                <w:sz w:val="20"/>
              </w:rPr>
              <w:t xml:space="preserve">3) </w:t>
            </w:r>
            <w:r w:rsidRPr="00FF6D24">
              <w:rPr>
                <w:rFonts w:ascii="Arial" w:hAnsi="Arial" w:cs="Arial"/>
                <w:sz w:val="20"/>
              </w:rPr>
              <w:t xml:space="preserve">support </w:t>
            </w:r>
            <w:r w:rsidR="00B45B65">
              <w:rPr>
                <w:rFonts w:ascii="Arial" w:hAnsi="Arial" w:cs="Arial"/>
                <w:sz w:val="20"/>
              </w:rPr>
              <w:t>to building</w:t>
            </w:r>
            <w:r w:rsidRPr="00FF6D24">
              <w:rPr>
                <w:rFonts w:ascii="Arial" w:hAnsi="Arial" w:cs="Arial"/>
                <w:sz w:val="20"/>
              </w:rPr>
              <w:t xml:space="preserve"> joint knowledge  between farmers and other market participants. “DEMO-FARM” project shall become an element of </w:t>
            </w:r>
            <w:r w:rsidRPr="00FF6D24">
              <w:rPr>
                <w:rFonts w:ascii="Arial" w:hAnsi="Arial" w:cs="Arial"/>
                <w:sz w:val="20"/>
              </w:rPr>
              <w:lastRenderedPageBreak/>
              <w:t xml:space="preserve">business development strategies (for example, short food supply chains, community-supported agriculture). </w:t>
            </w:r>
          </w:p>
          <w:p w14:paraId="3566174D" w14:textId="77777777" w:rsidR="000F1CA6" w:rsidRDefault="000F1CA6" w:rsidP="002B5D90">
            <w:pPr>
              <w:jc w:val="both"/>
              <w:rPr>
                <w:rFonts w:ascii="Arial" w:hAnsi="Arial" w:cs="Arial"/>
                <w:sz w:val="20"/>
              </w:rPr>
            </w:pPr>
          </w:p>
          <w:p w14:paraId="206F9861" w14:textId="010845B0" w:rsidR="002B5D90" w:rsidRPr="00FF6D24" w:rsidRDefault="002B5D90" w:rsidP="002B5D90">
            <w:pPr>
              <w:jc w:val="both"/>
              <w:rPr>
                <w:rFonts w:ascii="Arial" w:hAnsi="Arial" w:cs="Arial"/>
                <w:sz w:val="20"/>
              </w:rPr>
            </w:pPr>
            <w:r w:rsidRPr="00FF6D24">
              <w:rPr>
                <w:rFonts w:ascii="Arial" w:hAnsi="Arial" w:cs="Arial"/>
                <w:sz w:val="20"/>
              </w:rPr>
              <w:t>Description of stages is given below.</w:t>
            </w:r>
          </w:p>
          <w:p w14:paraId="7435766F" w14:textId="1020B3F2" w:rsidR="002B5D90" w:rsidRDefault="002B5D90" w:rsidP="002B5D90">
            <w:pPr>
              <w:jc w:val="both"/>
              <w:rPr>
                <w:rFonts w:ascii="Arial" w:hAnsi="Arial" w:cs="Arial"/>
                <w:b/>
                <w:bCs/>
                <w:sz w:val="20"/>
              </w:rPr>
            </w:pPr>
          </w:p>
          <w:p w14:paraId="51A4025C" w14:textId="77777777" w:rsidR="002B5D90" w:rsidRPr="002B5D90" w:rsidRDefault="002B5D90" w:rsidP="002B5D90">
            <w:pPr>
              <w:jc w:val="both"/>
              <w:rPr>
                <w:rFonts w:ascii="Arial" w:hAnsi="Arial" w:cs="Arial"/>
                <w:b/>
                <w:bCs/>
                <w:sz w:val="20"/>
              </w:rPr>
            </w:pPr>
          </w:p>
          <w:p w14:paraId="420D7F2E" w14:textId="77777777" w:rsidR="002B5D90" w:rsidRPr="002B5D90" w:rsidRDefault="002B5D90" w:rsidP="002B5D90">
            <w:pPr>
              <w:jc w:val="both"/>
              <w:rPr>
                <w:rFonts w:ascii="Arial" w:hAnsi="Arial" w:cs="Arial"/>
                <w:b/>
                <w:bCs/>
                <w:sz w:val="20"/>
              </w:rPr>
            </w:pPr>
            <w:r w:rsidRPr="002B5D90">
              <w:rPr>
                <w:rFonts w:ascii="Arial" w:hAnsi="Arial"/>
                <w:b/>
                <w:bCs/>
                <w:sz w:val="20"/>
              </w:rPr>
              <w:t>Stage 1: Promotion of “DEMO-FARM” concept in Ukraine based on experience of 6 pilot farms established during this stage by late March 2021</w:t>
            </w:r>
          </w:p>
          <w:p w14:paraId="1AD4CF1F" w14:textId="77777777" w:rsidR="002B5D90" w:rsidRPr="002B5D90" w:rsidRDefault="002B5D90" w:rsidP="002B5D90">
            <w:pPr>
              <w:jc w:val="both"/>
              <w:rPr>
                <w:rFonts w:ascii="Arial" w:hAnsi="Arial" w:cs="Arial"/>
                <w:sz w:val="20"/>
              </w:rPr>
            </w:pPr>
          </w:p>
          <w:p w14:paraId="711A8FB5" w14:textId="2BA3F312" w:rsidR="002B5D90" w:rsidRPr="002B5D90" w:rsidRDefault="002B5D90" w:rsidP="002B5D90">
            <w:pPr>
              <w:jc w:val="both"/>
              <w:rPr>
                <w:rFonts w:ascii="Arial" w:hAnsi="Arial" w:cs="Arial"/>
                <w:sz w:val="20"/>
              </w:rPr>
            </w:pPr>
            <w:r w:rsidRPr="002B5D90">
              <w:rPr>
                <w:rStyle w:val="normaltextrun"/>
                <w:rFonts w:ascii="Arial" w:hAnsi="Arial"/>
                <w:color w:val="000000" w:themeColor="text1"/>
                <w:sz w:val="20"/>
              </w:rPr>
              <w:t xml:space="preserve">Successful </w:t>
            </w:r>
            <w:r w:rsidRPr="004D5A1D">
              <w:rPr>
                <w:rStyle w:val="a6"/>
                <w:rFonts w:ascii="Arial" w:hAnsi="Arial" w:cs="Arial"/>
                <w:sz w:val="20"/>
              </w:rPr>
              <w:t>applicant</w:t>
            </w:r>
            <w:r w:rsidRPr="002B5D90">
              <w:rPr>
                <w:rFonts w:ascii="Arial" w:hAnsi="Arial"/>
                <w:sz w:val="20"/>
              </w:rPr>
              <w:t xml:space="preserve"> will develop </w:t>
            </w:r>
            <w:r w:rsidRPr="002B5D90">
              <w:rPr>
                <w:rFonts w:ascii="Arial" w:hAnsi="Arial"/>
                <w:color w:val="212121"/>
                <w:sz w:val="20"/>
              </w:rPr>
              <w:t xml:space="preserve">a concept of creation of the national “Demo-Farm” concept, </w:t>
            </w:r>
            <w:r w:rsidRPr="002B5D90">
              <w:rPr>
                <w:rFonts w:ascii="Arial" w:hAnsi="Arial"/>
                <w:sz w:val="20"/>
              </w:rPr>
              <w:t>promote, and inform potential partners in AGRO target regions and key</w:t>
            </w:r>
            <w:r w:rsidR="006608A8">
              <w:rPr>
                <w:rFonts w:ascii="Arial" w:hAnsi="Arial"/>
                <w:sz w:val="20"/>
              </w:rPr>
              <w:t xml:space="preserve"> value</w:t>
            </w:r>
            <w:r w:rsidRPr="002B5D90">
              <w:rPr>
                <w:rFonts w:ascii="Arial" w:hAnsi="Arial"/>
                <w:sz w:val="20"/>
              </w:rPr>
              <w:t xml:space="preserve"> chains about goals, objectives and benefits of demo-farms through the use of the following tools: online and/or offline demo shows, video stories, graphics and infographics, booklets, leaflets, manuals, etc. </w:t>
            </w:r>
          </w:p>
          <w:p w14:paraId="620B486C" w14:textId="77777777" w:rsidR="009401ED" w:rsidRPr="002B5D90" w:rsidRDefault="009401ED" w:rsidP="002B5D90">
            <w:pPr>
              <w:jc w:val="both"/>
              <w:rPr>
                <w:rFonts w:ascii="Arial" w:hAnsi="Arial" w:cs="Arial"/>
                <w:sz w:val="20"/>
              </w:rPr>
            </w:pPr>
          </w:p>
          <w:p w14:paraId="046DB98D" w14:textId="77777777" w:rsidR="002B5D90" w:rsidRPr="002B5D90" w:rsidRDefault="002B5D90" w:rsidP="002B5D90">
            <w:pPr>
              <w:jc w:val="both"/>
              <w:rPr>
                <w:rFonts w:ascii="Arial" w:hAnsi="Arial" w:cs="Arial"/>
                <w:sz w:val="20"/>
              </w:rPr>
            </w:pPr>
            <w:r w:rsidRPr="002B5D90">
              <w:rPr>
                <w:rStyle w:val="normaltextrun"/>
                <w:rFonts w:ascii="Arial" w:hAnsi="Arial"/>
                <w:color w:val="000000" w:themeColor="text1"/>
                <w:sz w:val="20"/>
              </w:rPr>
              <w:t>Successful</w:t>
            </w:r>
            <w:r w:rsidRPr="003B36EC">
              <w:rPr>
                <w:rStyle w:val="normaltextrun"/>
                <w:rFonts w:ascii="Arial" w:hAnsi="Arial" w:cs="Arial"/>
                <w:color w:val="000000" w:themeColor="text1"/>
                <w:sz w:val="20"/>
              </w:rPr>
              <w:t xml:space="preserve"> </w:t>
            </w:r>
            <w:r w:rsidRPr="00261583">
              <w:rPr>
                <w:rStyle w:val="a6"/>
                <w:rFonts w:ascii="Arial" w:hAnsi="Arial" w:cs="Arial"/>
                <w:sz w:val="20"/>
              </w:rPr>
              <w:t>applicant</w:t>
            </w:r>
            <w:r w:rsidRPr="002B5D90">
              <w:rPr>
                <w:rStyle w:val="normaltextrun"/>
                <w:rFonts w:ascii="Arial" w:hAnsi="Arial"/>
                <w:color w:val="000000" w:themeColor="text1"/>
                <w:sz w:val="20"/>
              </w:rPr>
              <w:t xml:space="preserve"> </w:t>
            </w:r>
            <w:r w:rsidRPr="002B5D90">
              <w:rPr>
                <w:rFonts w:ascii="Arial" w:hAnsi="Arial"/>
                <w:sz w:val="20"/>
              </w:rPr>
              <w:t xml:space="preserve">will support creation and institutionalization of 6 pilot demo-farms by late March 2021. These farms will be proposed by AGRO based on the implementation experience of its predecessor USAID ARDS project. At this stage, selected organization will develop a detailed protocol of intentions, code of honor and code of conduct for demo-farms operation and support their use in 6 pilot demo-farms. </w:t>
            </w:r>
          </w:p>
          <w:p w14:paraId="007418EA" w14:textId="1BFB6D26" w:rsidR="002B5D90" w:rsidRDefault="002B5D90" w:rsidP="002B5D90">
            <w:pPr>
              <w:jc w:val="both"/>
              <w:rPr>
                <w:rFonts w:ascii="Arial" w:hAnsi="Arial" w:cs="Arial"/>
                <w:sz w:val="20"/>
              </w:rPr>
            </w:pPr>
          </w:p>
          <w:p w14:paraId="005DD0E6" w14:textId="77777777" w:rsidR="002B5D90" w:rsidRPr="002B5D90" w:rsidRDefault="002B5D90" w:rsidP="002B5D90">
            <w:pPr>
              <w:jc w:val="both"/>
              <w:rPr>
                <w:rFonts w:ascii="Arial" w:hAnsi="Arial" w:cs="Arial"/>
                <w:sz w:val="20"/>
              </w:rPr>
            </w:pPr>
          </w:p>
          <w:p w14:paraId="0D0FAF93" w14:textId="77777777" w:rsidR="00FA0AEF" w:rsidRDefault="00FA0AEF" w:rsidP="002B5D90">
            <w:pPr>
              <w:jc w:val="both"/>
              <w:rPr>
                <w:rFonts w:ascii="Arial" w:hAnsi="Arial"/>
                <w:b/>
                <w:bCs/>
                <w:sz w:val="20"/>
              </w:rPr>
            </w:pPr>
          </w:p>
          <w:p w14:paraId="00EC6F73" w14:textId="48DACDA3" w:rsidR="002B5D90" w:rsidRPr="002B5D90" w:rsidRDefault="002B5D90" w:rsidP="002B5D90">
            <w:pPr>
              <w:jc w:val="both"/>
              <w:rPr>
                <w:rFonts w:ascii="Arial" w:hAnsi="Arial" w:cs="Arial"/>
                <w:b/>
                <w:bCs/>
                <w:sz w:val="20"/>
              </w:rPr>
            </w:pPr>
            <w:r w:rsidRPr="002B5D90">
              <w:rPr>
                <w:rFonts w:ascii="Arial" w:hAnsi="Arial"/>
                <w:b/>
                <w:bCs/>
                <w:sz w:val="20"/>
              </w:rPr>
              <w:t xml:space="preserve">Stage 2: </w:t>
            </w:r>
            <w:r w:rsidRPr="002B5D90">
              <w:rPr>
                <w:rFonts w:ascii="Arial" w:hAnsi="Arial"/>
                <w:b/>
                <w:bCs/>
                <w:color w:val="000000"/>
                <w:sz w:val="20"/>
              </w:rPr>
              <w:t>Creation of an online platform based on GIS-technologies and 10 new demo-farms by the end of 2021</w:t>
            </w:r>
            <w:r w:rsidRPr="002B5D90">
              <w:rPr>
                <w:rFonts w:ascii="Arial" w:hAnsi="Arial"/>
                <w:b/>
                <w:bCs/>
                <w:sz w:val="20"/>
              </w:rPr>
              <w:t>​</w:t>
            </w:r>
          </w:p>
          <w:p w14:paraId="097C493A" w14:textId="77777777" w:rsidR="002B5D90" w:rsidRPr="002B5D90" w:rsidRDefault="002B5D90" w:rsidP="002B5D90">
            <w:pPr>
              <w:jc w:val="both"/>
              <w:rPr>
                <w:rStyle w:val="normaltextrun"/>
                <w:rFonts w:ascii="Arial" w:hAnsi="Arial" w:cs="Arial"/>
                <w:b/>
                <w:bCs/>
                <w:color w:val="000000" w:themeColor="text1"/>
                <w:position w:val="2"/>
                <w:sz w:val="20"/>
              </w:rPr>
            </w:pPr>
          </w:p>
          <w:p w14:paraId="0011E8C3" w14:textId="4BB0D6F9" w:rsidR="002B5D90" w:rsidRPr="002B5D90" w:rsidRDefault="002B5D90" w:rsidP="002B5D90">
            <w:p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 xml:space="preserve">Successful </w:t>
            </w:r>
            <w:r w:rsidRPr="00261583">
              <w:rPr>
                <w:rStyle w:val="a6"/>
                <w:rFonts w:ascii="Arial" w:hAnsi="Arial" w:cs="Arial"/>
                <w:sz w:val="20"/>
              </w:rPr>
              <w:t>applicant</w:t>
            </w:r>
            <w:r w:rsidRPr="002B5D90">
              <w:rPr>
                <w:rStyle w:val="normaltextrun"/>
                <w:rFonts w:ascii="Arial" w:hAnsi="Arial"/>
                <w:color w:val="000000" w:themeColor="text1"/>
                <w:sz w:val="20"/>
              </w:rPr>
              <w:t xml:space="preserve"> will announce an open call to select in AGRO’s target regions and </w:t>
            </w:r>
            <w:r w:rsidR="0087334B">
              <w:rPr>
                <w:rStyle w:val="normaltextrun"/>
                <w:rFonts w:ascii="Arial" w:hAnsi="Arial"/>
                <w:color w:val="000000" w:themeColor="text1"/>
                <w:sz w:val="20"/>
              </w:rPr>
              <w:t>value chains</w:t>
            </w:r>
            <w:r w:rsidRPr="002B5D90">
              <w:rPr>
                <w:rStyle w:val="normaltextrun"/>
                <w:rFonts w:ascii="Arial" w:hAnsi="Arial"/>
                <w:color w:val="000000" w:themeColor="text1"/>
                <w:sz w:val="20"/>
              </w:rPr>
              <w:t xml:space="preserve"> at least 50 demo-farms (with each target region evenly represented) based on proposed, developed and approved selection criteria. Successful </w:t>
            </w:r>
            <w:r w:rsidRPr="00004C9B">
              <w:rPr>
                <w:rStyle w:val="a6"/>
                <w:rFonts w:ascii="Arial" w:hAnsi="Arial" w:cs="Arial"/>
                <w:sz w:val="20"/>
              </w:rPr>
              <w:t>applicant</w:t>
            </w:r>
            <w:r w:rsidRPr="002B5D90">
              <w:rPr>
                <w:rStyle w:val="normaltextrun"/>
                <w:rFonts w:ascii="Arial" w:hAnsi="Arial"/>
                <w:color w:val="000000" w:themeColor="text1"/>
                <w:sz w:val="20"/>
              </w:rPr>
              <w:t xml:space="preserve"> will perform an audit of selected demo-farms to assess potential for support activities under subaward program for the amount not exceeding UAH 500,000 each and submit recommendations to AGRO in the form of analytical report on such program. Demonstration events and activities may range from one-time “field day” events to multi-year “monitoring farms” activities where farmers and industry representatives gather regularly to assess farming opportunities to permanent “research farms” where analysts test and demonstrate innovative technologies and approaches.</w:t>
            </w:r>
          </w:p>
          <w:p w14:paraId="4A1B2BE5" w14:textId="341618A9" w:rsidR="002B5D90" w:rsidRDefault="002B5D90" w:rsidP="002B5D90">
            <w:pPr>
              <w:jc w:val="both"/>
              <w:rPr>
                <w:rStyle w:val="normaltextrun"/>
                <w:rFonts w:ascii="Arial" w:hAnsi="Arial" w:cs="Arial"/>
                <w:color w:val="000000" w:themeColor="text1"/>
                <w:position w:val="2"/>
                <w:sz w:val="20"/>
              </w:rPr>
            </w:pPr>
          </w:p>
          <w:p w14:paraId="4EBCCB3C" w14:textId="0C435756" w:rsidR="00980CA8" w:rsidRDefault="00980CA8" w:rsidP="002B5D90">
            <w:pPr>
              <w:jc w:val="both"/>
              <w:rPr>
                <w:rStyle w:val="normaltextrun"/>
                <w:rFonts w:cs="Arial"/>
                <w:color w:val="000000" w:themeColor="text1"/>
                <w:position w:val="2"/>
              </w:rPr>
            </w:pPr>
          </w:p>
          <w:p w14:paraId="0E7A26B5" w14:textId="77777777" w:rsidR="00FF50FF" w:rsidRPr="00FF50FF" w:rsidRDefault="00FF50FF" w:rsidP="002B5D90">
            <w:pPr>
              <w:jc w:val="both"/>
              <w:rPr>
                <w:rStyle w:val="normaltextrun"/>
                <w:rFonts w:cs="Arial"/>
                <w:color w:val="000000" w:themeColor="text1"/>
                <w:position w:val="2"/>
                <w:sz w:val="20"/>
              </w:rPr>
            </w:pPr>
          </w:p>
          <w:p w14:paraId="57B44CEC" w14:textId="3AF7DF6A" w:rsidR="00980CA8" w:rsidRDefault="00980CA8" w:rsidP="002B5D90">
            <w:pPr>
              <w:jc w:val="both"/>
              <w:rPr>
                <w:rStyle w:val="normaltextrun"/>
                <w:rFonts w:cs="Arial"/>
                <w:color w:val="000000" w:themeColor="text1"/>
                <w:position w:val="2"/>
              </w:rPr>
            </w:pPr>
          </w:p>
          <w:p w14:paraId="0F6FD3A3" w14:textId="77777777" w:rsidR="002B5D90" w:rsidRPr="002B5D90" w:rsidRDefault="002B5D90" w:rsidP="002B5D90">
            <w:p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Successful</w:t>
            </w:r>
            <w:r w:rsidRPr="00975C83">
              <w:rPr>
                <w:rStyle w:val="normaltextrun"/>
                <w:rFonts w:ascii="Arial" w:hAnsi="Arial" w:cs="Arial"/>
                <w:color w:val="000000" w:themeColor="text1"/>
                <w:sz w:val="20"/>
              </w:rPr>
              <w:t xml:space="preserve"> </w:t>
            </w:r>
            <w:r w:rsidRPr="00004C9B">
              <w:rPr>
                <w:rStyle w:val="a6"/>
                <w:rFonts w:ascii="Arial" w:hAnsi="Arial" w:cs="Arial"/>
                <w:sz w:val="20"/>
              </w:rPr>
              <w:t>applicant</w:t>
            </w:r>
            <w:r w:rsidRPr="00975C83">
              <w:rPr>
                <w:rStyle w:val="normaltextrun"/>
                <w:rFonts w:ascii="Arial" w:hAnsi="Arial" w:cs="Arial"/>
                <w:color w:val="000000" w:themeColor="text1"/>
                <w:sz w:val="20"/>
              </w:rPr>
              <w:t xml:space="preserve"> </w:t>
            </w:r>
            <w:r w:rsidRPr="002B5D90">
              <w:rPr>
                <w:rStyle w:val="normaltextrun"/>
                <w:rFonts w:ascii="Arial" w:hAnsi="Arial"/>
                <w:color w:val="000000" w:themeColor="text1"/>
                <w:sz w:val="20"/>
              </w:rPr>
              <w:t xml:space="preserve">will develop and hold a practical training course consisting of 10 modules for representatives of selected 50 demo-farms. Training </w:t>
            </w:r>
            <w:r w:rsidRPr="002B5D90">
              <w:rPr>
                <w:rStyle w:val="normaltextrun"/>
                <w:rFonts w:ascii="Arial" w:hAnsi="Arial"/>
                <w:color w:val="000000" w:themeColor="text1"/>
                <w:sz w:val="20"/>
              </w:rPr>
              <w:lastRenderedPageBreak/>
              <w:t>will be delivered offline or online depending on the epidemiological situation in country.</w:t>
            </w:r>
          </w:p>
          <w:p w14:paraId="5016BFAC" w14:textId="77777777" w:rsidR="002B5D90" w:rsidRPr="002B5D90" w:rsidRDefault="002B5D90" w:rsidP="002B5D90">
            <w:pPr>
              <w:jc w:val="both"/>
              <w:rPr>
                <w:rStyle w:val="normaltextrun"/>
                <w:rFonts w:ascii="Arial" w:hAnsi="Arial" w:cs="Arial"/>
                <w:color w:val="000000" w:themeColor="text1"/>
                <w:position w:val="2"/>
                <w:sz w:val="20"/>
              </w:rPr>
            </w:pPr>
          </w:p>
          <w:p w14:paraId="13C410D0" w14:textId="77777777" w:rsidR="002B5D90" w:rsidRPr="002B5D90" w:rsidRDefault="002B5D90" w:rsidP="002B5D90">
            <w:p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 xml:space="preserve">The training course shall include without limitation the following thematic blocks: </w:t>
            </w:r>
          </w:p>
          <w:p w14:paraId="63C5C18B" w14:textId="77777777" w:rsidR="002B5D90" w:rsidRPr="002B5D90" w:rsidRDefault="002B5D90" w:rsidP="002B5D90">
            <w:pPr>
              <w:pStyle w:val="af"/>
              <w:numPr>
                <w:ilvl w:val="0"/>
                <w:numId w:val="38"/>
              </w:num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Goals, objectives and audience of demo-farms;</w:t>
            </w:r>
          </w:p>
          <w:p w14:paraId="349EE45D" w14:textId="77777777" w:rsidR="002B5D90" w:rsidRPr="002B5D90" w:rsidRDefault="002B5D90" w:rsidP="002B5D90">
            <w:pPr>
              <w:pStyle w:val="af"/>
              <w:numPr>
                <w:ilvl w:val="0"/>
                <w:numId w:val="38"/>
              </w:num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 xml:space="preserve">Demo farm creation: how to identify that my farm is DEMO? </w:t>
            </w:r>
          </w:p>
          <w:p w14:paraId="4EAB88B8" w14:textId="6FE9AFBD" w:rsidR="002B5D90" w:rsidRPr="002B5D90" w:rsidRDefault="002B5D90" w:rsidP="002B5D90">
            <w:pPr>
              <w:pStyle w:val="af"/>
              <w:numPr>
                <w:ilvl w:val="0"/>
                <w:numId w:val="38"/>
              </w:num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Promotion, marketing</w:t>
            </w:r>
            <w:r w:rsidR="0083141A">
              <w:rPr>
                <w:rStyle w:val="normaltextrun"/>
                <w:rFonts w:ascii="Arial" w:hAnsi="Arial"/>
                <w:color w:val="000000" w:themeColor="text1"/>
                <w:sz w:val="20"/>
              </w:rPr>
              <w:t>,</w:t>
            </w:r>
            <w:r w:rsidRPr="002B5D90">
              <w:rPr>
                <w:rStyle w:val="normaltextrun"/>
                <w:rFonts w:ascii="Arial" w:hAnsi="Arial"/>
                <w:color w:val="000000" w:themeColor="text1"/>
                <w:sz w:val="20"/>
              </w:rPr>
              <w:t xml:space="preserve"> and capitalization of a demo farm: What to show? Whom to show? How to show?</w:t>
            </w:r>
          </w:p>
          <w:p w14:paraId="25A8D8E1" w14:textId="02DBAFEF" w:rsidR="002B5D90" w:rsidRDefault="002B5D90" w:rsidP="002B5D90">
            <w:pPr>
              <w:jc w:val="both"/>
              <w:rPr>
                <w:rStyle w:val="normaltextrun"/>
                <w:rFonts w:ascii="Arial" w:hAnsi="Arial" w:cs="Arial"/>
                <w:color w:val="000000" w:themeColor="text1"/>
                <w:position w:val="2"/>
                <w:sz w:val="20"/>
              </w:rPr>
            </w:pPr>
          </w:p>
          <w:p w14:paraId="40F91E91" w14:textId="77777777" w:rsidR="00980CA8" w:rsidRPr="002B5D90" w:rsidRDefault="00980CA8" w:rsidP="002B5D90">
            <w:pPr>
              <w:jc w:val="both"/>
              <w:rPr>
                <w:rStyle w:val="normaltextrun"/>
                <w:rFonts w:ascii="Arial" w:hAnsi="Arial" w:cs="Arial"/>
                <w:color w:val="000000" w:themeColor="text1"/>
                <w:position w:val="2"/>
                <w:sz w:val="20"/>
              </w:rPr>
            </w:pPr>
          </w:p>
          <w:p w14:paraId="59950801" w14:textId="5A33FBB4" w:rsidR="002B5D90" w:rsidRPr="002B5D90" w:rsidRDefault="002B5D90" w:rsidP="002B5D90">
            <w:p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The training course shall be based on practical business</w:t>
            </w:r>
            <w:r w:rsidR="00947577">
              <w:rPr>
                <w:rStyle w:val="normaltextrun"/>
                <w:rFonts w:ascii="Arial" w:hAnsi="Arial"/>
                <w:color w:val="000000" w:themeColor="text1"/>
                <w:sz w:val="20"/>
              </w:rPr>
              <w:t xml:space="preserve"> </w:t>
            </w:r>
            <w:r w:rsidRPr="002B5D90">
              <w:rPr>
                <w:rStyle w:val="normaltextrun"/>
                <w:rFonts w:ascii="Arial" w:hAnsi="Arial"/>
                <w:color w:val="000000" w:themeColor="text1"/>
                <w:sz w:val="20"/>
              </w:rPr>
              <w:t>approach with consideration of specific characteristics of agr</w:t>
            </w:r>
            <w:r w:rsidR="00947577">
              <w:rPr>
                <w:rStyle w:val="normaltextrun"/>
                <w:rFonts w:ascii="Arial" w:hAnsi="Arial"/>
                <w:color w:val="000000" w:themeColor="text1"/>
                <w:sz w:val="20"/>
              </w:rPr>
              <w:t>icultural</w:t>
            </w:r>
            <w:r w:rsidRPr="002B5D90">
              <w:rPr>
                <w:rStyle w:val="normaltextrun"/>
                <w:rFonts w:ascii="Arial" w:hAnsi="Arial"/>
                <w:color w:val="000000" w:themeColor="text1"/>
                <w:sz w:val="20"/>
              </w:rPr>
              <w:t xml:space="preserve"> enterprises and European experience of demo-farms creation. </w:t>
            </w:r>
          </w:p>
          <w:p w14:paraId="4560E727" w14:textId="30168A1B" w:rsidR="002B5D90" w:rsidRDefault="002B5D90" w:rsidP="002B5D90">
            <w:pPr>
              <w:jc w:val="both"/>
              <w:rPr>
                <w:rStyle w:val="normaltextrun"/>
                <w:rFonts w:ascii="Arial" w:hAnsi="Arial" w:cs="Arial"/>
                <w:color w:val="000000" w:themeColor="text1"/>
                <w:position w:val="2"/>
                <w:sz w:val="20"/>
              </w:rPr>
            </w:pPr>
          </w:p>
          <w:p w14:paraId="6BBCE7BA" w14:textId="77777777" w:rsidR="00980CA8" w:rsidRPr="002B5D90" w:rsidRDefault="00980CA8" w:rsidP="002B5D90">
            <w:pPr>
              <w:jc w:val="both"/>
              <w:rPr>
                <w:rStyle w:val="normaltextrun"/>
                <w:rFonts w:ascii="Arial" w:hAnsi="Arial" w:cs="Arial"/>
                <w:color w:val="000000" w:themeColor="text1"/>
                <w:position w:val="2"/>
                <w:sz w:val="20"/>
              </w:rPr>
            </w:pPr>
          </w:p>
          <w:p w14:paraId="3190A660" w14:textId="77777777" w:rsidR="002B5D90" w:rsidRPr="002B5D90" w:rsidRDefault="002B5D90" w:rsidP="002B5D90">
            <w:p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The training course shall result in competitive selection of representatives of at least 10 demo-farms who will participate in a three-day study tour to the European country to be organized by the selected subrecipient in order to exchange experience of demo-farms creation, promotion, and marketing.</w:t>
            </w:r>
          </w:p>
          <w:p w14:paraId="154B773C" w14:textId="4912B412" w:rsidR="002B5D90" w:rsidRDefault="002B5D90" w:rsidP="002B5D90">
            <w:pPr>
              <w:jc w:val="both"/>
              <w:rPr>
                <w:rStyle w:val="normaltextrun"/>
                <w:rFonts w:ascii="Arial" w:hAnsi="Arial" w:cs="Arial"/>
                <w:color w:val="000000" w:themeColor="text1"/>
                <w:position w:val="2"/>
                <w:sz w:val="20"/>
              </w:rPr>
            </w:pPr>
          </w:p>
          <w:p w14:paraId="6D92E6C9" w14:textId="77777777" w:rsidR="00980CA8" w:rsidRPr="002B5D90" w:rsidRDefault="00980CA8" w:rsidP="002B5D90">
            <w:pPr>
              <w:jc w:val="both"/>
              <w:rPr>
                <w:rStyle w:val="normaltextrun"/>
                <w:rFonts w:ascii="Arial" w:hAnsi="Arial" w:cs="Arial"/>
                <w:color w:val="000000" w:themeColor="text1"/>
                <w:position w:val="2"/>
                <w:sz w:val="20"/>
              </w:rPr>
            </w:pPr>
          </w:p>
          <w:p w14:paraId="0B2A01C8" w14:textId="77777777" w:rsidR="002B5D90" w:rsidRPr="002B5D90" w:rsidRDefault="002B5D90" w:rsidP="002B5D90">
            <w:p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 xml:space="preserve">Successful </w:t>
            </w:r>
            <w:r w:rsidRPr="00004C9B">
              <w:rPr>
                <w:rStyle w:val="a6"/>
                <w:rFonts w:ascii="Arial" w:hAnsi="Arial" w:cs="Arial"/>
                <w:sz w:val="20"/>
              </w:rPr>
              <w:t>applicant</w:t>
            </w:r>
            <w:r w:rsidRPr="002B5D90">
              <w:rPr>
                <w:rStyle w:val="normaltextrun"/>
                <w:rFonts w:ascii="Arial" w:hAnsi="Arial"/>
                <w:color w:val="000000" w:themeColor="text1"/>
                <w:sz w:val="20"/>
              </w:rPr>
              <w:t xml:space="preserve"> will create a network of demo-farms (project alumni). This network shall be displayed on online map based on GIS-technologies, show key characteristics of a demo-farm and contain its virtual demonstration. </w:t>
            </w:r>
          </w:p>
          <w:p w14:paraId="659305FC" w14:textId="77777777" w:rsidR="002B5D90" w:rsidRPr="002B5D90" w:rsidRDefault="002B5D90" w:rsidP="002B5D90">
            <w:pPr>
              <w:jc w:val="both"/>
              <w:rPr>
                <w:rStyle w:val="normaltextrun"/>
                <w:rFonts w:ascii="Arial" w:hAnsi="Arial" w:cs="Arial"/>
                <w:b/>
                <w:bCs/>
                <w:color w:val="000000" w:themeColor="text1"/>
                <w:position w:val="2"/>
                <w:sz w:val="20"/>
              </w:rPr>
            </w:pPr>
          </w:p>
          <w:p w14:paraId="54597474" w14:textId="77777777" w:rsidR="002B5D90" w:rsidRPr="002B5D90" w:rsidRDefault="002B5D90" w:rsidP="002B5D90">
            <w:pPr>
              <w:jc w:val="both"/>
              <w:rPr>
                <w:rFonts w:ascii="Arial" w:hAnsi="Arial" w:cs="Arial"/>
                <w:b/>
                <w:bCs/>
                <w:color w:val="000000" w:themeColor="text1"/>
                <w:sz w:val="20"/>
              </w:rPr>
            </w:pPr>
            <w:r w:rsidRPr="002B5D90">
              <w:rPr>
                <w:rStyle w:val="normaltextrun"/>
                <w:rFonts w:ascii="Arial" w:hAnsi="Arial"/>
                <w:b/>
                <w:bCs/>
                <w:color w:val="000000" w:themeColor="text1"/>
                <w:sz w:val="20"/>
              </w:rPr>
              <w:t>Stage 3:</w:t>
            </w:r>
            <w:r w:rsidRPr="002B5D90">
              <w:rPr>
                <w:rStyle w:val="apple-converted-space"/>
                <w:rFonts w:ascii="Arial" w:hAnsi="Arial"/>
                <w:color w:val="000000" w:themeColor="text1"/>
                <w:sz w:val="20"/>
              </w:rPr>
              <w:t> </w:t>
            </w:r>
            <w:r w:rsidRPr="002B5D90">
              <w:rPr>
                <w:rStyle w:val="normaltextrun"/>
                <w:rFonts w:ascii="Arial" w:hAnsi="Arial"/>
                <w:b/>
                <w:bCs/>
                <w:color w:val="000000" w:themeColor="text1"/>
                <w:sz w:val="20"/>
              </w:rPr>
              <w:t>Creation of</w:t>
            </w:r>
            <w:r w:rsidRPr="002B5D90">
              <w:rPr>
                <w:rStyle w:val="apple-converted-space"/>
                <w:rFonts w:ascii="Arial" w:hAnsi="Arial"/>
                <w:color w:val="000000" w:themeColor="text1"/>
                <w:sz w:val="20"/>
              </w:rPr>
              <w:t> </w:t>
            </w:r>
            <w:r w:rsidRPr="002B5D90">
              <w:rPr>
                <w:rStyle w:val="normaltextrun"/>
                <w:rFonts w:ascii="Arial" w:hAnsi="Arial"/>
                <w:b/>
                <w:bCs/>
                <w:color w:val="000000" w:themeColor="text1"/>
                <w:sz w:val="20"/>
              </w:rPr>
              <w:t>up to 50</w:t>
            </w:r>
            <w:r w:rsidRPr="002B5D90">
              <w:rPr>
                <w:rStyle w:val="apple-converted-space"/>
                <w:rFonts w:ascii="Arial" w:hAnsi="Arial"/>
                <w:color w:val="000000" w:themeColor="text1"/>
                <w:sz w:val="20"/>
              </w:rPr>
              <w:t> </w:t>
            </w:r>
            <w:r w:rsidRPr="002B5D90">
              <w:rPr>
                <w:rStyle w:val="spellingerror"/>
                <w:rFonts w:ascii="Arial" w:hAnsi="Arial"/>
                <w:b/>
                <w:bCs/>
                <w:color w:val="000000" w:themeColor="text1"/>
                <w:sz w:val="20"/>
              </w:rPr>
              <w:t>demo</w:t>
            </w:r>
            <w:r w:rsidRPr="002B5D90">
              <w:rPr>
                <w:rStyle w:val="normaltextrun"/>
                <w:rFonts w:ascii="Arial" w:hAnsi="Arial"/>
                <w:b/>
                <w:bCs/>
                <w:color w:val="000000" w:themeColor="text1"/>
                <w:sz w:val="20"/>
              </w:rPr>
              <w:t>-farms by 2024</w:t>
            </w:r>
            <w:r w:rsidRPr="002B5D90">
              <w:rPr>
                <w:rStyle w:val="apple-converted-space"/>
                <w:rFonts w:ascii="Arial" w:hAnsi="Arial"/>
                <w:color w:val="000000" w:themeColor="text1"/>
                <w:sz w:val="20"/>
              </w:rPr>
              <w:t> </w:t>
            </w:r>
            <w:r w:rsidRPr="002B5D90">
              <w:rPr>
                <w:rStyle w:val="normaltextrun"/>
                <w:rFonts w:ascii="Arial" w:hAnsi="Arial"/>
                <w:b/>
                <w:bCs/>
                <w:color w:val="000000" w:themeColor="text1"/>
                <w:sz w:val="20"/>
              </w:rPr>
              <w:t>and their integration into the network of the EU’s</w:t>
            </w:r>
            <w:r w:rsidRPr="002B5D90">
              <w:rPr>
                <w:rStyle w:val="apple-converted-space"/>
                <w:rFonts w:ascii="Arial" w:hAnsi="Arial"/>
                <w:color w:val="000000" w:themeColor="text1"/>
                <w:sz w:val="20"/>
              </w:rPr>
              <w:t> </w:t>
            </w:r>
            <w:r w:rsidRPr="002B5D90">
              <w:rPr>
                <w:rStyle w:val="spellingerror"/>
                <w:rFonts w:ascii="Arial" w:hAnsi="Arial"/>
                <w:b/>
                <w:bCs/>
                <w:color w:val="000000" w:themeColor="text1"/>
                <w:sz w:val="20"/>
              </w:rPr>
              <w:t>demo</w:t>
            </w:r>
            <w:r w:rsidRPr="002B5D90">
              <w:rPr>
                <w:rStyle w:val="normaltextrun"/>
                <w:rFonts w:ascii="Arial" w:hAnsi="Arial"/>
                <w:b/>
                <w:bCs/>
                <w:color w:val="000000" w:themeColor="text1"/>
                <w:sz w:val="20"/>
              </w:rPr>
              <w:t>-farms</w:t>
            </w:r>
            <w:r w:rsidRPr="002B5D90">
              <w:rPr>
                <w:rStyle w:val="eop"/>
                <w:rFonts w:ascii="Arial" w:hAnsi="Arial"/>
                <w:b/>
                <w:bCs/>
                <w:color w:val="000000" w:themeColor="text1"/>
                <w:sz w:val="20"/>
              </w:rPr>
              <w:t>​</w:t>
            </w:r>
          </w:p>
          <w:p w14:paraId="06D5732A" w14:textId="77777777" w:rsidR="002B5D90" w:rsidRPr="002B5D90" w:rsidRDefault="002B5D90" w:rsidP="002B5D90">
            <w:pPr>
              <w:jc w:val="both"/>
              <w:rPr>
                <w:rFonts w:ascii="Arial" w:hAnsi="Arial" w:cs="Arial"/>
                <w:sz w:val="20"/>
                <w:lang w:val="uk-UA"/>
              </w:rPr>
            </w:pPr>
          </w:p>
          <w:p w14:paraId="45AFD0BF" w14:textId="77777777" w:rsidR="002B5D90" w:rsidRPr="002B5D90" w:rsidRDefault="002B5D90" w:rsidP="002B5D90">
            <w:pPr>
              <w:jc w:val="both"/>
              <w:rPr>
                <w:rStyle w:val="normaltextrun"/>
                <w:rFonts w:ascii="Arial" w:hAnsi="Arial" w:cs="Arial"/>
                <w:color w:val="000000" w:themeColor="text1"/>
                <w:position w:val="2"/>
                <w:sz w:val="20"/>
              </w:rPr>
            </w:pPr>
            <w:r w:rsidRPr="002B5D90">
              <w:rPr>
                <w:rStyle w:val="normaltextrun"/>
                <w:rFonts w:ascii="Arial" w:hAnsi="Arial"/>
                <w:color w:val="000000" w:themeColor="text1"/>
                <w:sz w:val="20"/>
              </w:rPr>
              <w:t xml:space="preserve">Successful </w:t>
            </w:r>
            <w:r w:rsidRPr="00334E0D">
              <w:rPr>
                <w:rStyle w:val="a6"/>
                <w:rFonts w:ascii="Arial" w:hAnsi="Arial" w:cs="Arial"/>
                <w:sz w:val="20"/>
              </w:rPr>
              <w:t>applicant</w:t>
            </w:r>
            <w:r w:rsidRPr="002B5D90">
              <w:rPr>
                <w:rStyle w:val="normaltextrun"/>
                <w:rFonts w:ascii="Arial" w:hAnsi="Arial"/>
                <w:color w:val="000000" w:themeColor="text1"/>
                <w:sz w:val="20"/>
              </w:rPr>
              <w:t xml:space="preserve"> will ensure integration of 6 pilot demo-farms of the 1</w:t>
            </w:r>
            <w:r w:rsidRPr="002B5D90">
              <w:rPr>
                <w:rStyle w:val="normaltextrun"/>
                <w:rFonts w:ascii="Arial" w:hAnsi="Arial"/>
                <w:color w:val="000000" w:themeColor="text1"/>
                <w:sz w:val="20"/>
                <w:vertAlign w:val="superscript"/>
              </w:rPr>
              <w:t>st</w:t>
            </w:r>
            <w:r w:rsidRPr="002B5D90">
              <w:rPr>
                <w:rStyle w:val="normaltextrun"/>
                <w:rFonts w:ascii="Arial" w:hAnsi="Arial"/>
                <w:color w:val="000000" w:themeColor="text1"/>
                <w:sz w:val="20"/>
              </w:rPr>
              <w:t xml:space="preserve"> stage and 10 demo-farms of the 2</w:t>
            </w:r>
            <w:r w:rsidRPr="002B5D90">
              <w:rPr>
                <w:rStyle w:val="normaltextrun"/>
                <w:rFonts w:ascii="Arial" w:hAnsi="Arial"/>
                <w:color w:val="000000" w:themeColor="text1"/>
                <w:sz w:val="20"/>
                <w:vertAlign w:val="superscript"/>
              </w:rPr>
              <w:t>nd</w:t>
            </w:r>
            <w:r w:rsidRPr="002B5D90">
              <w:rPr>
                <w:rStyle w:val="normaltextrun"/>
                <w:rFonts w:ascii="Arial" w:hAnsi="Arial"/>
                <w:color w:val="000000" w:themeColor="text1"/>
                <w:sz w:val="20"/>
              </w:rPr>
              <w:t xml:space="preserve"> stage of the activity into the network of the European Union’s demo-farms. Successful </w:t>
            </w:r>
            <w:r w:rsidRPr="00334E0D">
              <w:rPr>
                <w:rStyle w:val="a6"/>
                <w:rFonts w:ascii="Arial" w:hAnsi="Arial" w:cs="Arial"/>
                <w:sz w:val="20"/>
              </w:rPr>
              <w:t>applicant</w:t>
            </w:r>
            <w:r w:rsidRPr="002B5D90">
              <w:rPr>
                <w:rStyle w:val="normaltextrun"/>
                <w:rFonts w:ascii="Arial" w:hAnsi="Arial"/>
                <w:color w:val="000000" w:themeColor="text1"/>
                <w:sz w:val="20"/>
              </w:rPr>
              <w:t xml:space="preserve"> will ensure constant expansion of the demo-farms network (alumni) in Ukraine and filling of the GIS-map of demo-farms through continuous training and methodological work and promotion activities such as local study tours, demonstrations and “farmer-to-farmer” trainings. </w:t>
            </w:r>
          </w:p>
          <w:p w14:paraId="04E81BF6" w14:textId="67511A46" w:rsidR="002B5D90" w:rsidRPr="00B767F8" w:rsidRDefault="00B531A4" w:rsidP="002B5D90">
            <w:pPr>
              <w:jc w:val="both"/>
              <w:rPr>
                <w:rFonts w:ascii="Arial" w:hAnsi="Arial" w:cs="Arial"/>
                <w:color w:val="000000" w:themeColor="text1"/>
                <w:sz w:val="22"/>
                <w:szCs w:val="22"/>
              </w:rPr>
            </w:pPr>
            <w:r>
              <w:rPr>
                <w:rStyle w:val="normaltextrun"/>
                <w:rFonts w:ascii="Arial" w:hAnsi="Arial"/>
                <w:color w:val="000000" w:themeColor="text1"/>
                <w:sz w:val="20"/>
              </w:rPr>
              <w:t>It is e</w:t>
            </w:r>
            <w:r w:rsidR="00EE17EB">
              <w:rPr>
                <w:rStyle w:val="normaltextrun"/>
                <w:rFonts w:ascii="Arial" w:hAnsi="Arial"/>
                <w:color w:val="000000" w:themeColor="text1"/>
                <w:sz w:val="20"/>
              </w:rPr>
              <w:t>nvisioned</w:t>
            </w:r>
            <w:r>
              <w:rPr>
                <w:rStyle w:val="normaltextrun"/>
                <w:rFonts w:ascii="Arial" w:hAnsi="Arial"/>
                <w:color w:val="000000" w:themeColor="text1"/>
                <w:sz w:val="20"/>
              </w:rPr>
              <w:t xml:space="preserve"> that a</w:t>
            </w:r>
            <w:r w:rsidR="002B5D90" w:rsidRPr="002B5D90">
              <w:rPr>
                <w:rStyle w:val="normaltextrun"/>
                <w:rFonts w:ascii="Arial" w:hAnsi="Arial"/>
                <w:color w:val="000000" w:themeColor="text1"/>
                <w:sz w:val="20"/>
              </w:rPr>
              <w:t>t least 50 demo-farms shall be supported and marked on the GIS-map of Ukrainian demo-farms and integrated into the network of the European Union’s demo-farms by 2024</w:t>
            </w:r>
            <w:r w:rsidR="002B5D90">
              <w:rPr>
                <w:rStyle w:val="normaltextrun"/>
                <w:rFonts w:ascii="Arial" w:hAnsi="Arial"/>
                <w:color w:val="000000" w:themeColor="text1"/>
                <w:sz w:val="22"/>
                <w:szCs w:val="22"/>
              </w:rPr>
              <w:t>.</w:t>
            </w:r>
          </w:p>
          <w:p w14:paraId="5FB11FC9" w14:textId="6675B911" w:rsidR="001807D7" w:rsidRPr="00B45C21" w:rsidRDefault="001807D7" w:rsidP="00DF030D">
            <w:pPr>
              <w:jc w:val="both"/>
              <w:rPr>
                <w:rFonts w:ascii="Arial" w:hAnsi="Arial" w:cs="Arial"/>
                <w:sz w:val="18"/>
                <w:szCs w:val="18"/>
              </w:rPr>
            </w:pPr>
          </w:p>
          <w:p w14:paraId="210DFD9A" w14:textId="77777777" w:rsidR="00297593" w:rsidRDefault="00297593" w:rsidP="00297593">
            <w:pPr>
              <w:jc w:val="both"/>
              <w:rPr>
                <w:rFonts w:ascii="Arial" w:hAnsi="Arial" w:cs="Arial"/>
                <w:b/>
                <w:bCs/>
                <w:sz w:val="20"/>
              </w:rPr>
            </w:pPr>
            <w:r>
              <w:rPr>
                <w:rFonts w:ascii="Arial" w:hAnsi="Arial" w:cs="Arial"/>
                <w:b/>
                <w:bCs/>
                <w:sz w:val="20"/>
              </w:rPr>
              <w:t>I</w:t>
            </w:r>
            <w:r w:rsidRPr="00685567">
              <w:rPr>
                <w:rFonts w:ascii="Arial" w:hAnsi="Arial" w:cs="Arial"/>
                <w:b/>
                <w:bCs/>
                <w:sz w:val="20"/>
                <w:lang w:val="uk-UA"/>
              </w:rPr>
              <w:t>C.</w:t>
            </w:r>
            <w:r>
              <w:rPr>
                <w:rFonts w:ascii="Arial" w:hAnsi="Arial" w:cs="Arial"/>
                <w:b/>
                <w:bCs/>
                <w:sz w:val="20"/>
              </w:rPr>
              <w:t>3</w:t>
            </w:r>
            <w:r w:rsidRPr="00685567">
              <w:rPr>
                <w:rFonts w:ascii="Arial" w:hAnsi="Arial" w:cs="Arial"/>
                <w:b/>
                <w:bCs/>
                <w:sz w:val="20"/>
                <w:lang w:val="uk-UA"/>
              </w:rPr>
              <w:t xml:space="preserve"> </w:t>
            </w:r>
            <w:r w:rsidRPr="00165B2F">
              <w:rPr>
                <w:rFonts w:ascii="Arial" w:hAnsi="Arial" w:cs="Arial"/>
                <w:b/>
                <w:bCs/>
                <w:sz w:val="20"/>
              </w:rPr>
              <w:t>Expected Results</w:t>
            </w:r>
          </w:p>
          <w:p w14:paraId="682560D5" w14:textId="77777777" w:rsidR="00B45C21" w:rsidRPr="00B45C21" w:rsidRDefault="00B45C21" w:rsidP="00B45C21">
            <w:pPr>
              <w:jc w:val="both"/>
              <w:rPr>
                <w:rFonts w:ascii="Arial" w:hAnsi="Arial" w:cs="Arial"/>
                <w:sz w:val="20"/>
              </w:rPr>
            </w:pPr>
            <w:r w:rsidRPr="00B45C21">
              <w:rPr>
                <w:rFonts w:ascii="Arial" w:hAnsi="Arial" w:cs="Arial"/>
                <w:sz w:val="20"/>
              </w:rPr>
              <w:t>The subaward must directly contribute to and ensure achievement of the following expected results and indicators:</w:t>
            </w:r>
          </w:p>
          <w:p w14:paraId="16735959" w14:textId="77777777" w:rsidR="0092064E" w:rsidRPr="0092064E" w:rsidRDefault="0092064E" w:rsidP="0092064E">
            <w:pPr>
              <w:jc w:val="both"/>
              <w:rPr>
                <w:rFonts w:ascii="Arial" w:hAnsi="Arial" w:cs="Arial"/>
                <w:b/>
                <w:bCs/>
                <w:sz w:val="20"/>
              </w:rPr>
            </w:pPr>
            <w:r w:rsidRPr="0092064E">
              <w:rPr>
                <w:rFonts w:ascii="Arial" w:hAnsi="Arial" w:cs="Arial"/>
                <w:b/>
                <w:bCs/>
                <w:sz w:val="20"/>
              </w:rPr>
              <w:t>Stage 1 results:</w:t>
            </w:r>
          </w:p>
          <w:p w14:paraId="62376D58" w14:textId="0EBEC55B" w:rsidR="0092064E" w:rsidRPr="0092064E" w:rsidRDefault="0092064E" w:rsidP="0092064E">
            <w:pPr>
              <w:numPr>
                <w:ilvl w:val="0"/>
                <w:numId w:val="39"/>
              </w:numPr>
              <w:jc w:val="both"/>
              <w:rPr>
                <w:rFonts w:ascii="Arial" w:hAnsi="Arial" w:cs="Arial"/>
                <w:sz w:val="20"/>
              </w:rPr>
            </w:pPr>
            <w:r w:rsidRPr="0092064E">
              <w:rPr>
                <w:rFonts w:ascii="Arial" w:hAnsi="Arial" w:cs="Arial"/>
                <w:sz w:val="20"/>
              </w:rPr>
              <w:t>Concept of creation of the national demo-farms network</w:t>
            </w:r>
            <w:r w:rsidR="00E652CA">
              <w:rPr>
                <w:rFonts w:ascii="Arial" w:hAnsi="Arial" w:cs="Arial"/>
                <w:sz w:val="20"/>
              </w:rPr>
              <w:t xml:space="preserve"> drafted</w:t>
            </w:r>
            <w:r w:rsidRPr="0092064E">
              <w:rPr>
                <w:rFonts w:ascii="Arial" w:hAnsi="Arial" w:cs="Arial"/>
                <w:sz w:val="20"/>
              </w:rPr>
              <w:t>;</w:t>
            </w:r>
          </w:p>
          <w:p w14:paraId="036AA3C9" w14:textId="77777777" w:rsidR="0092064E" w:rsidRPr="0092064E" w:rsidRDefault="0092064E" w:rsidP="0092064E">
            <w:pPr>
              <w:numPr>
                <w:ilvl w:val="0"/>
                <w:numId w:val="39"/>
              </w:numPr>
              <w:jc w:val="both"/>
              <w:rPr>
                <w:rFonts w:ascii="Arial" w:hAnsi="Arial" w:cs="Arial"/>
                <w:sz w:val="20"/>
              </w:rPr>
            </w:pPr>
            <w:r w:rsidRPr="0092064E">
              <w:rPr>
                <w:rFonts w:ascii="Arial" w:hAnsi="Arial" w:cs="Arial"/>
                <w:sz w:val="20"/>
              </w:rPr>
              <w:lastRenderedPageBreak/>
              <w:t>Smooth operation of 6 demo-farms - reports with intermediate indicators of the demo-farms;</w:t>
            </w:r>
          </w:p>
          <w:p w14:paraId="2D1A0F31" w14:textId="77777777" w:rsidR="0092064E" w:rsidRPr="0092064E" w:rsidRDefault="0092064E" w:rsidP="0092064E">
            <w:pPr>
              <w:numPr>
                <w:ilvl w:val="0"/>
                <w:numId w:val="39"/>
              </w:numPr>
              <w:jc w:val="both"/>
              <w:rPr>
                <w:rFonts w:ascii="Arial" w:hAnsi="Arial" w:cs="Arial"/>
                <w:sz w:val="20"/>
              </w:rPr>
            </w:pPr>
            <w:r w:rsidRPr="0092064E">
              <w:rPr>
                <w:rFonts w:ascii="Arial" w:hAnsi="Arial" w:cs="Arial"/>
                <w:sz w:val="20"/>
              </w:rPr>
              <w:t xml:space="preserve">Protocol of intentions, code of honor and code of conduct for demo-farms operation developed; </w:t>
            </w:r>
          </w:p>
          <w:p w14:paraId="5BC594FA" w14:textId="7046884D" w:rsidR="0092064E" w:rsidRPr="0092064E" w:rsidRDefault="0092064E" w:rsidP="0092064E">
            <w:pPr>
              <w:numPr>
                <w:ilvl w:val="0"/>
                <w:numId w:val="39"/>
              </w:numPr>
              <w:jc w:val="both"/>
              <w:rPr>
                <w:rFonts w:ascii="Arial" w:hAnsi="Arial" w:cs="Arial"/>
                <w:sz w:val="20"/>
              </w:rPr>
            </w:pPr>
            <w:r w:rsidRPr="0092064E">
              <w:rPr>
                <w:rFonts w:ascii="Arial" w:hAnsi="Arial" w:cs="Arial"/>
                <w:sz w:val="20"/>
              </w:rPr>
              <w:t>Report o</w:t>
            </w:r>
            <w:r w:rsidR="00E652CA">
              <w:rPr>
                <w:rFonts w:ascii="Arial" w:hAnsi="Arial" w:cs="Arial"/>
                <w:sz w:val="20"/>
              </w:rPr>
              <w:t>n</w:t>
            </w:r>
            <w:r w:rsidRPr="0092064E">
              <w:rPr>
                <w:rFonts w:ascii="Arial" w:hAnsi="Arial" w:cs="Arial"/>
                <w:sz w:val="20"/>
              </w:rPr>
              <w:t xml:space="preserve"> information campaign implemented to promote demo-farms and engage potential farm households </w:t>
            </w:r>
            <w:r w:rsidR="00E652CA">
              <w:rPr>
                <w:rFonts w:ascii="Arial" w:hAnsi="Arial" w:cs="Arial"/>
                <w:sz w:val="20"/>
              </w:rPr>
              <w:t>in the</w:t>
            </w:r>
            <w:r w:rsidRPr="0092064E">
              <w:rPr>
                <w:rFonts w:ascii="Arial" w:hAnsi="Arial" w:cs="Arial"/>
                <w:sz w:val="20"/>
              </w:rPr>
              <w:t xml:space="preserve"> dem</w:t>
            </w:r>
            <w:r w:rsidR="00E652CA">
              <w:rPr>
                <w:rFonts w:ascii="Arial" w:hAnsi="Arial" w:cs="Arial"/>
                <w:sz w:val="20"/>
              </w:rPr>
              <w:t>onstrations</w:t>
            </w:r>
            <w:r w:rsidRPr="0092064E">
              <w:rPr>
                <w:rFonts w:ascii="Arial" w:hAnsi="Arial" w:cs="Arial"/>
                <w:sz w:val="20"/>
              </w:rPr>
              <w:t xml:space="preserve">. </w:t>
            </w:r>
          </w:p>
          <w:p w14:paraId="45F13447" w14:textId="1D570C04" w:rsidR="0092064E" w:rsidRDefault="0092064E" w:rsidP="0092064E">
            <w:pPr>
              <w:jc w:val="both"/>
              <w:rPr>
                <w:rFonts w:ascii="Arial" w:hAnsi="Arial" w:cs="Arial"/>
                <w:sz w:val="20"/>
              </w:rPr>
            </w:pPr>
          </w:p>
          <w:p w14:paraId="1BBE89CB" w14:textId="77777777" w:rsidR="00713DA6" w:rsidRPr="0092064E" w:rsidRDefault="00713DA6" w:rsidP="0092064E">
            <w:pPr>
              <w:jc w:val="both"/>
              <w:rPr>
                <w:rFonts w:ascii="Arial" w:hAnsi="Arial" w:cs="Arial"/>
                <w:sz w:val="20"/>
              </w:rPr>
            </w:pPr>
          </w:p>
          <w:p w14:paraId="516F727D" w14:textId="77777777" w:rsidR="0092064E" w:rsidRPr="0092064E" w:rsidRDefault="0092064E" w:rsidP="0092064E">
            <w:pPr>
              <w:jc w:val="both"/>
              <w:rPr>
                <w:rFonts w:ascii="Arial" w:hAnsi="Arial" w:cs="Arial"/>
                <w:b/>
                <w:bCs/>
                <w:sz w:val="20"/>
              </w:rPr>
            </w:pPr>
            <w:r w:rsidRPr="0092064E">
              <w:rPr>
                <w:rFonts w:ascii="Arial" w:hAnsi="Arial" w:cs="Arial"/>
                <w:b/>
                <w:bCs/>
                <w:sz w:val="20"/>
              </w:rPr>
              <w:t>Stage 2 results:</w:t>
            </w:r>
          </w:p>
          <w:p w14:paraId="3B88186D" w14:textId="77777777" w:rsidR="0092064E" w:rsidRPr="0092064E" w:rsidRDefault="0092064E" w:rsidP="0092064E">
            <w:pPr>
              <w:numPr>
                <w:ilvl w:val="0"/>
                <w:numId w:val="40"/>
              </w:numPr>
              <w:jc w:val="both"/>
              <w:rPr>
                <w:rFonts w:ascii="Arial" w:hAnsi="Arial" w:cs="Arial"/>
                <w:sz w:val="20"/>
              </w:rPr>
            </w:pPr>
            <w:r w:rsidRPr="0092064E">
              <w:rPr>
                <w:rFonts w:ascii="Arial" w:hAnsi="Arial" w:cs="Arial"/>
                <w:sz w:val="20"/>
              </w:rPr>
              <w:t>The list of 10 demo-farms selected, institutionalized and supported;</w:t>
            </w:r>
          </w:p>
          <w:p w14:paraId="6F1DE077" w14:textId="77777777" w:rsidR="0092064E" w:rsidRPr="0092064E" w:rsidRDefault="0092064E" w:rsidP="0092064E">
            <w:pPr>
              <w:numPr>
                <w:ilvl w:val="0"/>
                <w:numId w:val="40"/>
              </w:numPr>
              <w:jc w:val="both"/>
              <w:rPr>
                <w:rFonts w:ascii="Arial" w:hAnsi="Arial" w:cs="Arial"/>
                <w:sz w:val="20"/>
              </w:rPr>
            </w:pPr>
            <w:r w:rsidRPr="0092064E">
              <w:rPr>
                <w:rFonts w:ascii="Arial" w:hAnsi="Arial" w:cs="Arial"/>
                <w:sz w:val="20"/>
              </w:rPr>
              <w:t>Analytical report with recommendations on subaward program for the selected demo- farms;</w:t>
            </w:r>
          </w:p>
          <w:p w14:paraId="68393162" w14:textId="77777777" w:rsidR="0092064E" w:rsidRPr="0092064E" w:rsidRDefault="0092064E" w:rsidP="0092064E">
            <w:pPr>
              <w:numPr>
                <w:ilvl w:val="0"/>
                <w:numId w:val="40"/>
              </w:numPr>
              <w:jc w:val="both"/>
              <w:rPr>
                <w:rFonts w:ascii="Arial" w:hAnsi="Arial" w:cs="Arial"/>
                <w:sz w:val="20"/>
              </w:rPr>
            </w:pPr>
            <w:r w:rsidRPr="0092064E">
              <w:rPr>
                <w:rFonts w:ascii="Arial" w:hAnsi="Arial" w:cs="Arial"/>
                <w:sz w:val="20"/>
              </w:rPr>
              <w:t>Practical training course on demo-farms creation and marketing;</w:t>
            </w:r>
          </w:p>
          <w:p w14:paraId="75287C0D" w14:textId="77777777" w:rsidR="0092064E" w:rsidRPr="0092064E" w:rsidRDefault="0092064E" w:rsidP="0092064E">
            <w:pPr>
              <w:numPr>
                <w:ilvl w:val="0"/>
                <w:numId w:val="40"/>
              </w:numPr>
              <w:jc w:val="both"/>
              <w:rPr>
                <w:rFonts w:ascii="Arial" w:hAnsi="Arial" w:cs="Arial"/>
                <w:sz w:val="20"/>
              </w:rPr>
            </w:pPr>
            <w:r w:rsidRPr="0092064E">
              <w:rPr>
                <w:rFonts w:ascii="Arial" w:hAnsi="Arial" w:cs="Arial"/>
                <w:sz w:val="20"/>
              </w:rPr>
              <w:t>GIS-based online-map with linkage to demo-farms and their characteristics;</w:t>
            </w:r>
          </w:p>
          <w:p w14:paraId="2D2BFDCD" w14:textId="77777777" w:rsidR="0092064E" w:rsidRPr="0092064E" w:rsidRDefault="0092064E" w:rsidP="0092064E">
            <w:pPr>
              <w:numPr>
                <w:ilvl w:val="0"/>
                <w:numId w:val="40"/>
              </w:numPr>
              <w:jc w:val="both"/>
              <w:rPr>
                <w:rFonts w:ascii="Arial" w:hAnsi="Arial" w:cs="Arial"/>
                <w:sz w:val="20"/>
              </w:rPr>
            </w:pPr>
            <w:r w:rsidRPr="0092064E">
              <w:rPr>
                <w:rFonts w:ascii="Arial" w:hAnsi="Arial" w:cs="Arial"/>
                <w:sz w:val="20"/>
              </w:rPr>
              <w:t>Virtual equivalents of demo-farms with their linkage to GIS-map;</w:t>
            </w:r>
          </w:p>
          <w:p w14:paraId="0BB47DB7" w14:textId="77777777" w:rsidR="0092064E" w:rsidRPr="0092064E" w:rsidRDefault="0092064E" w:rsidP="0092064E">
            <w:pPr>
              <w:numPr>
                <w:ilvl w:val="0"/>
                <w:numId w:val="40"/>
              </w:numPr>
              <w:jc w:val="both"/>
              <w:rPr>
                <w:rFonts w:ascii="Arial" w:hAnsi="Arial" w:cs="Arial"/>
                <w:sz w:val="20"/>
              </w:rPr>
            </w:pPr>
            <w:r w:rsidRPr="0092064E">
              <w:rPr>
                <w:rFonts w:ascii="Arial" w:hAnsi="Arial" w:cs="Arial"/>
                <w:sz w:val="20"/>
              </w:rPr>
              <w:t>Report of study tour to a European country for experience exchange;</w:t>
            </w:r>
          </w:p>
          <w:p w14:paraId="26477999" w14:textId="77777777" w:rsidR="0092064E" w:rsidRPr="0092064E" w:rsidRDefault="0092064E" w:rsidP="0092064E">
            <w:pPr>
              <w:numPr>
                <w:ilvl w:val="0"/>
                <w:numId w:val="40"/>
              </w:numPr>
              <w:jc w:val="both"/>
              <w:rPr>
                <w:rFonts w:ascii="Arial" w:hAnsi="Arial" w:cs="Arial"/>
                <w:sz w:val="20"/>
              </w:rPr>
            </w:pPr>
            <w:r w:rsidRPr="0092064E">
              <w:rPr>
                <w:rFonts w:ascii="Arial" w:hAnsi="Arial" w:cs="Arial"/>
                <w:sz w:val="20"/>
              </w:rPr>
              <w:t>Presentation of demo-farms and GIS-map during a gala event (online or offline) with participation of key stakeholders, including, but not limited to core ministries, associations, local and regional businesses.</w:t>
            </w:r>
          </w:p>
          <w:p w14:paraId="1F10AB31" w14:textId="7488E9F9" w:rsidR="0092064E" w:rsidRDefault="0092064E" w:rsidP="0092064E">
            <w:pPr>
              <w:jc w:val="both"/>
              <w:rPr>
                <w:rFonts w:ascii="Arial" w:hAnsi="Arial" w:cs="Arial"/>
                <w:b/>
                <w:bCs/>
                <w:sz w:val="20"/>
              </w:rPr>
            </w:pPr>
          </w:p>
          <w:p w14:paraId="7153E1DA" w14:textId="77777777" w:rsidR="00713DA6" w:rsidRPr="0092064E" w:rsidRDefault="00713DA6" w:rsidP="0092064E">
            <w:pPr>
              <w:jc w:val="both"/>
              <w:rPr>
                <w:rFonts w:ascii="Arial" w:hAnsi="Arial" w:cs="Arial"/>
                <w:b/>
                <w:bCs/>
                <w:sz w:val="20"/>
              </w:rPr>
            </w:pPr>
          </w:p>
          <w:p w14:paraId="5D842AA6" w14:textId="77777777" w:rsidR="0092064E" w:rsidRPr="0092064E" w:rsidRDefault="0092064E" w:rsidP="0092064E">
            <w:pPr>
              <w:jc w:val="both"/>
              <w:rPr>
                <w:rFonts w:ascii="Arial" w:hAnsi="Arial" w:cs="Arial"/>
                <w:b/>
                <w:bCs/>
                <w:sz w:val="20"/>
              </w:rPr>
            </w:pPr>
            <w:r w:rsidRPr="0092064E">
              <w:rPr>
                <w:rFonts w:ascii="Arial" w:hAnsi="Arial" w:cs="Arial"/>
                <w:b/>
                <w:bCs/>
                <w:sz w:val="20"/>
              </w:rPr>
              <w:t>Stage 3 results:</w:t>
            </w:r>
          </w:p>
          <w:p w14:paraId="326516D2" w14:textId="77777777" w:rsidR="0092064E" w:rsidRPr="0092064E" w:rsidRDefault="0092064E" w:rsidP="0092064E">
            <w:pPr>
              <w:numPr>
                <w:ilvl w:val="0"/>
                <w:numId w:val="41"/>
              </w:numPr>
              <w:jc w:val="both"/>
              <w:rPr>
                <w:rFonts w:ascii="Arial" w:hAnsi="Arial" w:cs="Arial"/>
                <w:sz w:val="20"/>
              </w:rPr>
            </w:pPr>
            <w:r w:rsidRPr="0092064E">
              <w:rPr>
                <w:rFonts w:ascii="Arial" w:hAnsi="Arial" w:cs="Arial"/>
                <w:sz w:val="20"/>
              </w:rPr>
              <w:t>The list of 50 demo-farms selected, institutionalized and supported;</w:t>
            </w:r>
          </w:p>
          <w:p w14:paraId="6B293B12" w14:textId="77777777" w:rsidR="0092064E" w:rsidRPr="0092064E" w:rsidRDefault="0092064E" w:rsidP="0092064E">
            <w:pPr>
              <w:numPr>
                <w:ilvl w:val="0"/>
                <w:numId w:val="41"/>
              </w:numPr>
              <w:jc w:val="both"/>
              <w:rPr>
                <w:rFonts w:ascii="Arial" w:hAnsi="Arial" w:cs="Arial"/>
                <w:sz w:val="20"/>
              </w:rPr>
            </w:pPr>
            <w:r w:rsidRPr="0092064E">
              <w:rPr>
                <w:rFonts w:ascii="Arial" w:hAnsi="Arial" w:cs="Arial"/>
                <w:sz w:val="20"/>
              </w:rPr>
              <w:t>Demo-Farmer’s Manual;</w:t>
            </w:r>
          </w:p>
          <w:p w14:paraId="7EB5B73A" w14:textId="77777777" w:rsidR="00CD0D27" w:rsidRDefault="0092064E" w:rsidP="0092064E">
            <w:pPr>
              <w:numPr>
                <w:ilvl w:val="0"/>
                <w:numId w:val="41"/>
              </w:numPr>
              <w:jc w:val="both"/>
              <w:rPr>
                <w:rFonts w:ascii="Arial" w:hAnsi="Arial" w:cs="Arial"/>
                <w:sz w:val="20"/>
              </w:rPr>
            </w:pPr>
            <w:r w:rsidRPr="0092064E">
              <w:rPr>
                <w:rFonts w:ascii="Arial" w:hAnsi="Arial" w:cs="Arial"/>
                <w:sz w:val="20"/>
              </w:rPr>
              <w:t>Report on local study tours, demonstrations and trainings</w:t>
            </w:r>
            <w:r w:rsidR="00CD0D27">
              <w:rPr>
                <w:rFonts w:ascii="Arial" w:hAnsi="Arial" w:cs="Arial"/>
                <w:sz w:val="20"/>
              </w:rPr>
              <w:t>;</w:t>
            </w:r>
          </w:p>
          <w:p w14:paraId="27CC1801" w14:textId="174BFBCA" w:rsidR="0092064E" w:rsidRPr="0092064E" w:rsidRDefault="0092064E" w:rsidP="0092064E">
            <w:pPr>
              <w:numPr>
                <w:ilvl w:val="0"/>
                <w:numId w:val="41"/>
              </w:numPr>
              <w:jc w:val="both"/>
              <w:rPr>
                <w:rFonts w:ascii="Arial" w:hAnsi="Arial" w:cs="Arial"/>
                <w:sz w:val="20"/>
              </w:rPr>
            </w:pPr>
            <w:r w:rsidRPr="0092064E">
              <w:rPr>
                <w:rFonts w:ascii="Arial" w:hAnsi="Arial" w:cs="Arial"/>
                <w:sz w:val="20"/>
              </w:rPr>
              <w:t xml:space="preserve"> Final report o</w:t>
            </w:r>
            <w:r w:rsidR="00CD0D27">
              <w:rPr>
                <w:rFonts w:ascii="Arial" w:hAnsi="Arial" w:cs="Arial"/>
                <w:sz w:val="20"/>
              </w:rPr>
              <w:t>n</w:t>
            </w:r>
            <w:r w:rsidRPr="0092064E">
              <w:rPr>
                <w:rFonts w:ascii="Arial" w:hAnsi="Arial" w:cs="Arial"/>
                <w:sz w:val="20"/>
              </w:rPr>
              <w:t xml:space="preserve"> implementation of at least one decision/practice by a representative of the farm household, based on the results of local study tours, demonstrations and trainings etc.; </w:t>
            </w:r>
          </w:p>
          <w:p w14:paraId="5BC19895" w14:textId="77777777" w:rsidR="0092064E" w:rsidRPr="0092064E" w:rsidRDefault="0092064E" w:rsidP="0092064E">
            <w:pPr>
              <w:numPr>
                <w:ilvl w:val="0"/>
                <w:numId w:val="41"/>
              </w:numPr>
              <w:jc w:val="both"/>
              <w:rPr>
                <w:rFonts w:ascii="Arial" w:hAnsi="Arial" w:cs="Arial"/>
                <w:sz w:val="20"/>
              </w:rPr>
            </w:pPr>
            <w:r w:rsidRPr="0092064E">
              <w:rPr>
                <w:rFonts w:ascii="Arial" w:hAnsi="Arial" w:cs="Arial"/>
                <w:sz w:val="20"/>
              </w:rPr>
              <w:t>Success story for further scenario and video shooting.</w:t>
            </w:r>
          </w:p>
          <w:p w14:paraId="142CAAE0" w14:textId="77777777" w:rsidR="00713DA6" w:rsidRPr="0092064E" w:rsidRDefault="00713DA6" w:rsidP="0092064E">
            <w:pPr>
              <w:jc w:val="both"/>
              <w:rPr>
                <w:rFonts w:ascii="Arial" w:hAnsi="Arial" w:cs="Arial"/>
                <w:sz w:val="20"/>
              </w:rPr>
            </w:pPr>
          </w:p>
          <w:p w14:paraId="10A603D8" w14:textId="77777777" w:rsidR="0092064E" w:rsidRPr="0092064E" w:rsidRDefault="0092064E" w:rsidP="0092064E">
            <w:pPr>
              <w:jc w:val="both"/>
              <w:rPr>
                <w:rFonts w:ascii="Arial" w:hAnsi="Arial" w:cs="Arial"/>
                <w:sz w:val="20"/>
              </w:rPr>
            </w:pPr>
            <w:r w:rsidRPr="0092064E">
              <w:rPr>
                <w:rFonts w:ascii="Arial" w:hAnsi="Arial" w:cs="Arial"/>
                <w:b/>
                <w:bCs/>
                <w:sz w:val="20"/>
              </w:rPr>
              <w:t>Indicators:</w:t>
            </w:r>
          </w:p>
          <w:p w14:paraId="0FF51038" w14:textId="039B9A73" w:rsidR="00983CC7" w:rsidRDefault="00983CC7" w:rsidP="0092064E">
            <w:pPr>
              <w:numPr>
                <w:ilvl w:val="0"/>
                <w:numId w:val="42"/>
              </w:numPr>
              <w:jc w:val="both"/>
              <w:rPr>
                <w:rFonts w:ascii="Arial" w:hAnsi="Arial" w:cs="Arial"/>
                <w:sz w:val="20"/>
              </w:rPr>
            </w:pPr>
            <w:r w:rsidRPr="00983CC7">
              <w:rPr>
                <w:rFonts w:ascii="Arial" w:hAnsi="Arial" w:cs="Arial"/>
                <w:sz w:val="20"/>
              </w:rPr>
              <w:t>Value in UAH of new private sector investment in USAID-assisted agricultural MSMEs</w:t>
            </w:r>
            <w:r>
              <w:rPr>
                <w:rFonts w:ascii="Arial" w:hAnsi="Arial" w:cs="Arial"/>
                <w:sz w:val="20"/>
              </w:rPr>
              <w:t>;</w:t>
            </w:r>
          </w:p>
          <w:p w14:paraId="4BEE3F0C" w14:textId="46723A09" w:rsidR="0092064E" w:rsidRPr="0092064E" w:rsidRDefault="0092064E" w:rsidP="0092064E">
            <w:pPr>
              <w:numPr>
                <w:ilvl w:val="0"/>
                <w:numId w:val="42"/>
              </w:numPr>
              <w:jc w:val="both"/>
              <w:rPr>
                <w:rFonts w:ascii="Arial" w:hAnsi="Arial" w:cs="Arial"/>
                <w:sz w:val="20"/>
              </w:rPr>
            </w:pPr>
            <w:r w:rsidRPr="0092064E">
              <w:rPr>
                <w:rFonts w:ascii="Arial" w:hAnsi="Arial" w:cs="Arial"/>
                <w:sz w:val="20"/>
              </w:rPr>
              <w:t>Percentage of productivity change among agricultural MSMEs as a result of USG assistance</w:t>
            </w:r>
            <w:r w:rsidR="00983CC7">
              <w:rPr>
                <w:rFonts w:ascii="Arial" w:hAnsi="Arial" w:cs="Arial"/>
                <w:sz w:val="20"/>
              </w:rPr>
              <w:t>;</w:t>
            </w:r>
          </w:p>
          <w:p w14:paraId="0DF59770" w14:textId="774CBDD2" w:rsidR="0092064E" w:rsidRDefault="0092064E" w:rsidP="0092064E">
            <w:pPr>
              <w:numPr>
                <w:ilvl w:val="0"/>
                <w:numId w:val="42"/>
              </w:numPr>
              <w:jc w:val="both"/>
              <w:rPr>
                <w:rFonts w:ascii="Arial" w:hAnsi="Arial" w:cs="Arial"/>
                <w:sz w:val="20"/>
              </w:rPr>
            </w:pPr>
            <w:r w:rsidRPr="0092064E">
              <w:rPr>
                <w:rFonts w:ascii="Arial" w:hAnsi="Arial" w:cs="Arial"/>
                <w:sz w:val="20"/>
              </w:rPr>
              <w:t>Number of farmers and others who have applied improved technologies or management practices with USG assistance</w:t>
            </w:r>
            <w:r w:rsidR="00983CC7">
              <w:rPr>
                <w:rFonts w:ascii="Arial" w:hAnsi="Arial" w:cs="Arial"/>
                <w:sz w:val="20"/>
              </w:rPr>
              <w:t>;</w:t>
            </w:r>
          </w:p>
          <w:p w14:paraId="24C7308D" w14:textId="2BCD8478" w:rsidR="00983CC7" w:rsidRDefault="00983CC7" w:rsidP="0092064E">
            <w:pPr>
              <w:numPr>
                <w:ilvl w:val="0"/>
                <w:numId w:val="42"/>
              </w:numPr>
              <w:jc w:val="both"/>
              <w:rPr>
                <w:rFonts w:ascii="Arial" w:hAnsi="Arial" w:cs="Arial"/>
                <w:sz w:val="20"/>
              </w:rPr>
            </w:pPr>
            <w:r w:rsidRPr="00983CC7">
              <w:rPr>
                <w:rFonts w:ascii="Arial" w:hAnsi="Arial" w:cs="Arial"/>
                <w:sz w:val="20"/>
              </w:rPr>
              <w:t>USD sales of firms receiving USG-funded assistance</w:t>
            </w:r>
            <w:r w:rsidR="005451FF">
              <w:rPr>
                <w:rFonts w:ascii="Arial" w:hAnsi="Arial" w:cs="Arial"/>
                <w:sz w:val="20"/>
              </w:rPr>
              <w:t>;</w:t>
            </w:r>
          </w:p>
          <w:p w14:paraId="065FB462" w14:textId="3542D573" w:rsidR="005451FF" w:rsidRPr="0092064E" w:rsidRDefault="005451FF" w:rsidP="0092064E">
            <w:pPr>
              <w:numPr>
                <w:ilvl w:val="0"/>
                <w:numId w:val="42"/>
              </w:numPr>
              <w:jc w:val="both"/>
              <w:rPr>
                <w:rFonts w:ascii="Arial" w:hAnsi="Arial" w:cs="Arial"/>
                <w:sz w:val="20"/>
              </w:rPr>
            </w:pPr>
            <w:r w:rsidRPr="005451FF">
              <w:rPr>
                <w:rFonts w:ascii="Arial" w:hAnsi="Arial" w:cs="Arial"/>
                <w:bCs/>
                <w:sz w:val="20"/>
              </w:rPr>
              <w:t>Percentage of USG-assisted organizations with improved performance</w:t>
            </w:r>
            <w:r>
              <w:rPr>
                <w:rFonts w:ascii="Arial" w:hAnsi="Arial" w:cs="Arial"/>
                <w:bCs/>
                <w:sz w:val="20"/>
              </w:rPr>
              <w:t>.</w:t>
            </w:r>
          </w:p>
          <w:p w14:paraId="2B791DBF" w14:textId="77777777" w:rsidR="00B45C21" w:rsidRDefault="00B45C21" w:rsidP="00DF030D">
            <w:pPr>
              <w:jc w:val="both"/>
              <w:rPr>
                <w:rFonts w:ascii="Arial" w:hAnsi="Arial" w:cs="Arial"/>
                <w:sz w:val="20"/>
              </w:rPr>
            </w:pPr>
          </w:p>
          <w:p w14:paraId="2B44FF6D" w14:textId="77777777" w:rsidR="005D574A" w:rsidRDefault="005D574A" w:rsidP="00DF030D">
            <w:pPr>
              <w:jc w:val="both"/>
              <w:rPr>
                <w:rFonts w:ascii="Arial" w:hAnsi="Arial" w:cs="Arial"/>
                <w:iCs/>
                <w:sz w:val="20"/>
              </w:rPr>
            </w:pPr>
          </w:p>
          <w:p w14:paraId="71BF96C7" w14:textId="77777777" w:rsidR="005D574A" w:rsidRDefault="005D574A" w:rsidP="00DF030D">
            <w:pPr>
              <w:jc w:val="both"/>
              <w:rPr>
                <w:rFonts w:ascii="Arial" w:hAnsi="Arial" w:cs="Arial"/>
                <w:iCs/>
                <w:sz w:val="20"/>
              </w:rPr>
            </w:pPr>
          </w:p>
          <w:p w14:paraId="7D4A693B" w14:textId="77777777" w:rsidR="005D574A" w:rsidRDefault="005D574A" w:rsidP="00DF030D">
            <w:pPr>
              <w:jc w:val="both"/>
              <w:rPr>
                <w:rFonts w:ascii="Arial" w:hAnsi="Arial" w:cs="Arial"/>
                <w:iCs/>
                <w:sz w:val="20"/>
              </w:rPr>
            </w:pPr>
          </w:p>
          <w:p w14:paraId="39ACD06E" w14:textId="5E083E49" w:rsidR="007105CC" w:rsidRDefault="007105CC" w:rsidP="00DF030D">
            <w:pPr>
              <w:jc w:val="both"/>
              <w:rPr>
                <w:rFonts w:ascii="Arial" w:hAnsi="Arial" w:cs="Arial"/>
                <w:iCs/>
                <w:sz w:val="20"/>
              </w:rPr>
            </w:pPr>
            <w:r w:rsidRPr="007105CC">
              <w:rPr>
                <w:rFonts w:ascii="Arial" w:hAnsi="Arial" w:cs="Arial"/>
                <w:iCs/>
                <w:sz w:val="20"/>
              </w:rPr>
              <w:t>Subaward applications that demonstrate the most significant impact on MSMEs will have a higher score in the subaward selection process. Therefore, it is important to include quantitative indicators in determining the expected results.</w:t>
            </w:r>
          </w:p>
          <w:p w14:paraId="59E526DB" w14:textId="77777777" w:rsidR="007105CC" w:rsidRDefault="007105CC" w:rsidP="00DF030D">
            <w:pPr>
              <w:jc w:val="both"/>
              <w:rPr>
                <w:rFonts w:ascii="Arial" w:hAnsi="Arial" w:cs="Arial"/>
                <w:iCs/>
                <w:sz w:val="20"/>
              </w:rPr>
            </w:pPr>
          </w:p>
          <w:p w14:paraId="18CE0643" w14:textId="471084C9" w:rsidR="00DF030D" w:rsidRPr="004E5C6C" w:rsidRDefault="000E05A1" w:rsidP="00DF030D">
            <w:pPr>
              <w:jc w:val="both"/>
              <w:rPr>
                <w:rFonts w:ascii="Arial" w:hAnsi="Arial" w:cs="Arial"/>
                <w:sz w:val="20"/>
              </w:rPr>
            </w:pPr>
            <w:r w:rsidRPr="004E5C6C">
              <w:rPr>
                <w:rFonts w:ascii="Arial" w:hAnsi="Arial" w:cs="Arial"/>
                <w:iCs/>
                <w:sz w:val="20"/>
              </w:rPr>
              <w:t>AGRO</w:t>
            </w:r>
            <w:r w:rsidR="00DF030D" w:rsidRPr="004E5C6C">
              <w:rPr>
                <w:rFonts w:ascii="Arial" w:hAnsi="Arial" w:cs="Arial"/>
                <w:iCs/>
                <w:sz w:val="20"/>
              </w:rPr>
              <w:t xml:space="preserve"> recognizes</w:t>
            </w:r>
            <w:r w:rsidR="00DF030D" w:rsidRPr="004E5C6C">
              <w:rPr>
                <w:rFonts w:ascii="Arial" w:hAnsi="Arial" w:cs="Arial"/>
                <w:sz w:val="20"/>
              </w:rPr>
              <w:t xml:space="preserve"> that some sub-recipients may need technical assistance to more effectively carry out the activity. </w:t>
            </w:r>
            <w:r w:rsidR="004E5C6C" w:rsidRPr="004E5C6C">
              <w:rPr>
                <w:rFonts w:ascii="Arial" w:hAnsi="Arial" w:cs="Arial"/>
                <w:sz w:val="20"/>
              </w:rPr>
              <w:t>Consequently,</w:t>
            </w:r>
            <w:r w:rsidR="00DF030D" w:rsidRPr="004E5C6C">
              <w:rPr>
                <w:rFonts w:ascii="Arial" w:hAnsi="Arial" w:cs="Arial"/>
                <w:sz w:val="20"/>
              </w:rPr>
              <w:t xml:space="preserve"> applicants are encouraged to specify their needs for technical assistance and/or training in their application. </w:t>
            </w:r>
          </w:p>
          <w:p w14:paraId="3D6BF6B3" w14:textId="77777777" w:rsidR="006C3AA8" w:rsidRPr="004E5C6C" w:rsidRDefault="006C3AA8" w:rsidP="006C3AA8">
            <w:pPr>
              <w:pStyle w:val="SectionHead"/>
              <w:spacing w:after="0"/>
              <w:jc w:val="both"/>
              <w:rPr>
                <w:rFonts w:cs="Arial"/>
                <w:sz w:val="20"/>
              </w:rPr>
            </w:pPr>
          </w:p>
        </w:tc>
        <w:tc>
          <w:tcPr>
            <w:tcW w:w="3934" w:type="dxa"/>
          </w:tcPr>
          <w:p w14:paraId="409625E0" w14:textId="77777777" w:rsidR="00DF030D" w:rsidRPr="00450905" w:rsidRDefault="00DF030D" w:rsidP="00DF030D">
            <w:pPr>
              <w:pStyle w:val="a4"/>
              <w:spacing w:before="0" w:beforeAutospacing="0" w:after="0" w:afterAutospacing="0"/>
              <w:jc w:val="both"/>
              <w:rPr>
                <w:rFonts w:ascii="Arial" w:hAnsi="Arial" w:cs="Arial"/>
                <w:b/>
                <w:bCs/>
                <w:sz w:val="20"/>
                <w:lang w:val="ru-RU"/>
              </w:rPr>
            </w:pPr>
            <w:r>
              <w:rPr>
                <w:rFonts w:ascii="Arial" w:hAnsi="Arial" w:cs="Arial"/>
                <w:b/>
                <w:bCs/>
                <w:sz w:val="20"/>
              </w:rPr>
              <w:lastRenderedPageBreak/>
              <w:t>IC</w:t>
            </w:r>
            <w:r w:rsidRPr="00450905">
              <w:rPr>
                <w:rFonts w:ascii="Arial" w:hAnsi="Arial" w:cs="Arial"/>
                <w:b/>
                <w:bCs/>
                <w:sz w:val="20"/>
                <w:lang w:val="ru-RU"/>
              </w:rPr>
              <w:t>.</w:t>
            </w:r>
            <w:r w:rsidRPr="00450905">
              <w:rPr>
                <w:rFonts w:ascii="Arial" w:hAnsi="Arial" w:cs="Arial"/>
                <w:b/>
                <w:bCs/>
                <w:sz w:val="20"/>
                <w:lang w:val="ru-RU"/>
              </w:rPr>
              <w:tab/>
            </w:r>
            <w:r>
              <w:rPr>
                <w:rFonts w:ascii="Arial" w:hAnsi="Arial" w:cs="Arial"/>
                <w:b/>
                <w:bCs/>
                <w:sz w:val="20"/>
                <w:lang w:val="ru-RU"/>
              </w:rPr>
              <w:t>ДОКЛАДНИЙ</w:t>
            </w:r>
            <w:r w:rsidRPr="00450905">
              <w:rPr>
                <w:rFonts w:ascii="Arial" w:hAnsi="Arial" w:cs="Arial"/>
                <w:b/>
                <w:bCs/>
                <w:sz w:val="20"/>
                <w:lang w:val="ru-RU"/>
              </w:rPr>
              <w:t xml:space="preserve"> </w:t>
            </w:r>
            <w:r>
              <w:rPr>
                <w:rFonts w:ascii="Arial" w:hAnsi="Arial" w:cs="Arial"/>
                <w:b/>
                <w:bCs/>
                <w:sz w:val="20"/>
                <w:lang w:val="ru-RU"/>
              </w:rPr>
              <w:t>ОПИС</w:t>
            </w:r>
            <w:r w:rsidRPr="00450905">
              <w:rPr>
                <w:rFonts w:ascii="Arial" w:hAnsi="Arial" w:cs="Arial"/>
                <w:b/>
                <w:bCs/>
                <w:sz w:val="20"/>
                <w:lang w:val="ru-RU"/>
              </w:rPr>
              <w:t xml:space="preserve"> </w:t>
            </w:r>
            <w:r>
              <w:rPr>
                <w:rFonts w:ascii="Arial" w:hAnsi="Arial" w:cs="Arial"/>
                <w:b/>
                <w:bCs/>
                <w:sz w:val="20"/>
                <w:lang w:val="ru-RU"/>
              </w:rPr>
              <w:t>ПРОГРАМИ</w:t>
            </w:r>
          </w:p>
          <w:p w14:paraId="0A35CE14" w14:textId="69507820" w:rsidR="00DF030D" w:rsidRPr="00450905" w:rsidRDefault="00DF030D" w:rsidP="00DF030D">
            <w:pPr>
              <w:jc w:val="both"/>
              <w:rPr>
                <w:rFonts w:ascii="Arial" w:hAnsi="Arial" w:cs="Arial"/>
                <w:sz w:val="20"/>
                <w:lang w:val="ru-RU"/>
              </w:rPr>
            </w:pPr>
          </w:p>
          <w:p w14:paraId="7CA6EE7E" w14:textId="77777777" w:rsidR="0037512E" w:rsidRPr="00450905" w:rsidRDefault="00CA2228" w:rsidP="007F70DE">
            <w:pPr>
              <w:jc w:val="both"/>
              <w:rPr>
                <w:rFonts w:ascii="Arial" w:hAnsi="Arial" w:cs="Arial"/>
                <w:sz w:val="20"/>
                <w:lang w:val="ru-RU"/>
              </w:rPr>
            </w:pPr>
            <w:r w:rsidRPr="002C646C">
              <w:rPr>
                <w:rFonts w:ascii="Arial" w:hAnsi="Arial"/>
                <w:b/>
                <w:bCs/>
                <w:sz w:val="20"/>
              </w:rPr>
              <w:t>I</w:t>
            </w:r>
            <w:r w:rsidRPr="00450905">
              <w:rPr>
                <w:rFonts w:ascii="Arial" w:hAnsi="Arial"/>
                <w:b/>
                <w:bCs/>
                <w:sz w:val="20"/>
                <w:lang w:val="ru-RU"/>
              </w:rPr>
              <w:t>С.</w:t>
            </w:r>
            <w:r w:rsidR="002C646C" w:rsidRPr="00450905">
              <w:rPr>
                <w:rFonts w:ascii="Arial" w:hAnsi="Arial"/>
                <w:b/>
                <w:bCs/>
                <w:sz w:val="20"/>
                <w:lang w:val="ru-RU"/>
              </w:rPr>
              <w:t>1</w:t>
            </w:r>
            <w:r w:rsidRPr="00450905">
              <w:rPr>
                <w:rFonts w:ascii="Arial" w:hAnsi="Arial"/>
                <w:b/>
                <w:bCs/>
                <w:sz w:val="20"/>
                <w:lang w:val="ru-RU"/>
              </w:rPr>
              <w:t xml:space="preserve"> </w:t>
            </w:r>
            <w:r w:rsidR="00BD0DA3" w:rsidRPr="00DB6631">
              <w:rPr>
                <w:rFonts w:ascii="Arial" w:hAnsi="Arial"/>
                <w:b/>
                <w:bCs/>
                <w:sz w:val="20"/>
                <w:lang w:val="ru-RU"/>
              </w:rPr>
              <w:t>Географія та напрями діяльності</w:t>
            </w:r>
            <w:r w:rsidR="00BD0DA3" w:rsidRPr="00450905">
              <w:rPr>
                <w:rFonts w:ascii="Arial" w:hAnsi="Arial" w:cs="Arial"/>
                <w:sz w:val="20"/>
                <w:lang w:val="ru-RU"/>
              </w:rPr>
              <w:t xml:space="preserve"> </w:t>
            </w:r>
          </w:p>
          <w:p w14:paraId="390689AC" w14:textId="77777777" w:rsidR="0037512E" w:rsidRPr="00450905" w:rsidRDefault="0037512E" w:rsidP="0037512E">
            <w:pPr>
              <w:jc w:val="both"/>
              <w:rPr>
                <w:rFonts w:ascii="Arial" w:hAnsi="Arial" w:cs="Arial"/>
                <w:sz w:val="20"/>
                <w:lang w:val="ru-RU"/>
              </w:rPr>
            </w:pPr>
            <w:r w:rsidRPr="00450905">
              <w:rPr>
                <w:rFonts w:ascii="Arial" w:hAnsi="Arial" w:cs="Arial"/>
                <w:sz w:val="20"/>
                <w:lang w:val="ru-RU"/>
              </w:rPr>
              <w:t xml:space="preserve">Географія демонстраційних ферм має охоплювати національний та регіональний рівні з фокусом на наступні цільові області Проекту АГРО: Дніпровську, Запорізьку, Миколаївську, Одеську, Полтавську, Харківську, Херсонську та Черкаську. </w:t>
            </w:r>
          </w:p>
          <w:p w14:paraId="4ADC5D28" w14:textId="77777777" w:rsidR="0037512E" w:rsidRPr="00450905" w:rsidRDefault="0037512E" w:rsidP="0037512E">
            <w:pPr>
              <w:jc w:val="both"/>
              <w:rPr>
                <w:rFonts w:ascii="Arial" w:hAnsi="Arial" w:cs="Arial"/>
                <w:sz w:val="20"/>
                <w:lang w:val="ru-RU"/>
              </w:rPr>
            </w:pPr>
          </w:p>
          <w:p w14:paraId="02EEA0ED" w14:textId="4BCDCB80" w:rsidR="0037512E" w:rsidRPr="00450905" w:rsidRDefault="0037512E" w:rsidP="0037512E">
            <w:pPr>
              <w:jc w:val="both"/>
              <w:rPr>
                <w:rFonts w:ascii="Arial" w:hAnsi="Arial" w:cs="Arial"/>
                <w:sz w:val="20"/>
                <w:lang w:val="ru-RU"/>
              </w:rPr>
            </w:pPr>
            <w:r w:rsidRPr="00450905">
              <w:rPr>
                <w:rFonts w:ascii="Arial" w:hAnsi="Arial" w:cs="Arial"/>
                <w:sz w:val="20"/>
                <w:lang w:val="ru-RU"/>
              </w:rPr>
              <w:t>Демонстраційні ферми мають охоплювати такі сектори (ланцюги створення</w:t>
            </w:r>
            <w:r w:rsidR="00446AA8" w:rsidRPr="002E4A63">
              <w:rPr>
                <w:rFonts w:ascii="Arial" w:hAnsi="Arial" w:cs="Arial"/>
                <w:sz w:val="20"/>
                <w:lang w:val="uk-UA"/>
              </w:rPr>
              <w:t xml:space="preserve"> доданої вартості</w:t>
            </w:r>
            <w:r w:rsidRPr="00450905">
              <w:rPr>
                <w:rFonts w:ascii="Arial" w:hAnsi="Arial" w:cs="Arial"/>
                <w:sz w:val="20"/>
                <w:lang w:val="ru-RU"/>
              </w:rPr>
              <w:t xml:space="preserve">) як: м’ясо, молоко, ягоди, фрукти, овочі, мед, кондитерська та крафтова продукція, аквакультура, птиця (окрім курей). </w:t>
            </w:r>
          </w:p>
          <w:p w14:paraId="17A04BF6" w14:textId="77777777" w:rsidR="0037512E" w:rsidRPr="00450905" w:rsidRDefault="0037512E" w:rsidP="0037512E">
            <w:pPr>
              <w:jc w:val="both"/>
              <w:rPr>
                <w:rFonts w:ascii="Arial" w:hAnsi="Arial" w:cs="Arial"/>
                <w:sz w:val="20"/>
                <w:lang w:val="ru-RU"/>
              </w:rPr>
            </w:pPr>
          </w:p>
          <w:p w14:paraId="50C4530E" w14:textId="5688DC21" w:rsidR="007F70DE" w:rsidRPr="00450905" w:rsidRDefault="0037512E" w:rsidP="0037512E">
            <w:pPr>
              <w:jc w:val="both"/>
              <w:rPr>
                <w:rFonts w:ascii="Arial" w:hAnsi="Arial" w:cs="Arial"/>
                <w:sz w:val="20"/>
                <w:lang w:val="ru-RU"/>
              </w:rPr>
            </w:pPr>
            <w:r w:rsidRPr="00450905">
              <w:rPr>
                <w:rFonts w:ascii="Arial" w:hAnsi="Arial" w:cs="Arial"/>
                <w:sz w:val="20"/>
                <w:lang w:val="ru-RU"/>
              </w:rPr>
              <w:t>Розмір демонстраційних ферм: мікро, малі, середні - згідно з визначеннями ММСП у наведеній нижче таблиці:</w:t>
            </w:r>
          </w:p>
          <w:p w14:paraId="16B3119C" w14:textId="77777777" w:rsidR="007F70DE" w:rsidRPr="00450905" w:rsidRDefault="007F70DE" w:rsidP="007F70DE">
            <w:pPr>
              <w:jc w:val="both"/>
              <w:rPr>
                <w:rFonts w:ascii="Arial" w:hAnsi="Arial" w:cs="Arial"/>
                <w:sz w:val="20"/>
                <w:lang w:val="ru-RU"/>
              </w:rPr>
            </w:pPr>
          </w:p>
          <w:tbl>
            <w:tblPr>
              <w:tblStyle w:val="af8"/>
              <w:tblW w:w="4772" w:type="dxa"/>
              <w:tblLook w:val="04A0" w:firstRow="1" w:lastRow="0" w:firstColumn="1" w:lastColumn="0" w:noHBand="0" w:noVBand="1"/>
            </w:tblPr>
            <w:tblGrid>
              <w:gridCol w:w="1397"/>
              <w:gridCol w:w="1231"/>
              <w:gridCol w:w="876"/>
              <w:gridCol w:w="1268"/>
            </w:tblGrid>
            <w:tr w:rsidR="001807D7" w:rsidRPr="006E662F" w14:paraId="2C80D295" w14:textId="77777777" w:rsidTr="005834F2">
              <w:tc>
                <w:tcPr>
                  <w:tcW w:w="1397" w:type="dxa"/>
                  <w:shd w:val="clear" w:color="auto" w:fill="auto"/>
                </w:tcPr>
                <w:p w14:paraId="6EB7591F" w14:textId="2C816A94" w:rsidR="001807D7" w:rsidRPr="007F70DE" w:rsidRDefault="001807D7" w:rsidP="001807D7">
                  <w:pPr>
                    <w:jc w:val="both"/>
                    <w:rPr>
                      <w:rFonts w:ascii="Arial" w:hAnsi="Arial" w:cs="Arial"/>
                      <w:b/>
                      <w:bCs/>
                      <w:sz w:val="20"/>
                    </w:rPr>
                  </w:pPr>
                  <w:r w:rsidRPr="001807D7">
                    <w:rPr>
                      <w:rFonts w:ascii="Arial" w:hAnsi="Arial"/>
                      <w:b/>
                      <w:bCs/>
                      <w:sz w:val="20"/>
                    </w:rPr>
                    <w:t>Категорія підприємства</w:t>
                  </w:r>
                </w:p>
              </w:tc>
              <w:tc>
                <w:tcPr>
                  <w:tcW w:w="1231" w:type="dxa"/>
                  <w:shd w:val="clear" w:color="auto" w:fill="auto"/>
                </w:tcPr>
                <w:p w14:paraId="0AE2F719" w14:textId="384244F8" w:rsidR="001807D7" w:rsidRPr="007F70DE" w:rsidRDefault="001807D7" w:rsidP="001807D7">
                  <w:pPr>
                    <w:jc w:val="both"/>
                    <w:rPr>
                      <w:rFonts w:ascii="Arial" w:hAnsi="Arial" w:cs="Arial"/>
                      <w:b/>
                      <w:bCs/>
                      <w:sz w:val="20"/>
                    </w:rPr>
                  </w:pPr>
                  <w:r w:rsidRPr="001807D7">
                    <w:rPr>
                      <w:rFonts w:ascii="Arial" w:hAnsi="Arial"/>
                      <w:b/>
                      <w:bCs/>
                      <w:sz w:val="20"/>
                    </w:rPr>
                    <w:t>Кількість працівників</w:t>
                  </w:r>
                </w:p>
              </w:tc>
              <w:tc>
                <w:tcPr>
                  <w:tcW w:w="1087" w:type="dxa"/>
                  <w:shd w:val="clear" w:color="auto" w:fill="auto"/>
                </w:tcPr>
                <w:p w14:paraId="402E1EDF" w14:textId="3E06121E" w:rsidR="001807D7" w:rsidRPr="007F70DE" w:rsidRDefault="001807D7" w:rsidP="001807D7">
                  <w:pPr>
                    <w:jc w:val="both"/>
                    <w:rPr>
                      <w:rFonts w:ascii="Arial" w:hAnsi="Arial" w:cs="Arial"/>
                      <w:b/>
                      <w:bCs/>
                      <w:sz w:val="20"/>
                    </w:rPr>
                  </w:pPr>
                  <w:r w:rsidRPr="001807D7">
                    <w:rPr>
                      <w:rFonts w:ascii="Arial" w:hAnsi="Arial"/>
                      <w:b/>
                      <w:bCs/>
                      <w:sz w:val="20"/>
                    </w:rPr>
                    <w:t>Річний оборот, грн.</w:t>
                  </w:r>
                </w:p>
              </w:tc>
              <w:tc>
                <w:tcPr>
                  <w:tcW w:w="1057" w:type="dxa"/>
                  <w:shd w:val="clear" w:color="auto" w:fill="auto"/>
                </w:tcPr>
                <w:p w14:paraId="446331F8" w14:textId="1CE81D1D" w:rsidR="001807D7" w:rsidRPr="00450905" w:rsidRDefault="001807D7" w:rsidP="001807D7">
                  <w:pPr>
                    <w:jc w:val="both"/>
                    <w:rPr>
                      <w:rFonts w:ascii="Arial" w:hAnsi="Arial" w:cs="Arial"/>
                      <w:b/>
                      <w:bCs/>
                      <w:sz w:val="20"/>
                      <w:lang w:val="ru-RU"/>
                    </w:rPr>
                  </w:pPr>
                  <w:r w:rsidRPr="001807D7">
                    <w:rPr>
                      <w:rFonts w:ascii="Arial" w:hAnsi="Arial"/>
                      <w:b/>
                      <w:bCs/>
                      <w:sz w:val="20"/>
                      <w:lang w:val="ru-RU"/>
                    </w:rPr>
                    <w:t xml:space="preserve">Активи за балансовим звітом, грн. </w:t>
                  </w:r>
                  <w:r w:rsidRPr="00450905">
                    <w:rPr>
                      <w:rFonts w:ascii="Arial" w:hAnsi="Arial"/>
                      <w:b/>
                      <w:bCs/>
                      <w:sz w:val="20"/>
                      <w:lang w:val="ru-RU"/>
                    </w:rPr>
                    <w:t>(щорічно)</w:t>
                  </w:r>
                </w:p>
              </w:tc>
            </w:tr>
            <w:tr w:rsidR="001807D7" w:rsidRPr="006E662F" w14:paraId="1448A636" w14:textId="77777777" w:rsidTr="005834F2">
              <w:trPr>
                <w:trHeight w:val="497"/>
              </w:trPr>
              <w:tc>
                <w:tcPr>
                  <w:tcW w:w="1397" w:type="dxa"/>
                  <w:shd w:val="clear" w:color="auto" w:fill="auto"/>
                </w:tcPr>
                <w:p w14:paraId="651B6FA6" w14:textId="2DDEC109" w:rsidR="001807D7" w:rsidRPr="00450905" w:rsidRDefault="001807D7" w:rsidP="001807D7">
                  <w:pPr>
                    <w:jc w:val="both"/>
                    <w:rPr>
                      <w:rFonts w:ascii="Arial" w:hAnsi="Arial" w:cs="Arial"/>
                      <w:sz w:val="20"/>
                      <w:lang w:val="ru-RU"/>
                    </w:rPr>
                  </w:pPr>
                  <w:r w:rsidRPr="00450905">
                    <w:rPr>
                      <w:rFonts w:ascii="Arial" w:hAnsi="Arial"/>
                      <w:sz w:val="20"/>
                      <w:lang w:val="ru-RU"/>
                    </w:rPr>
                    <w:t>Мікро</w:t>
                  </w:r>
                </w:p>
              </w:tc>
              <w:tc>
                <w:tcPr>
                  <w:tcW w:w="1231" w:type="dxa"/>
                  <w:shd w:val="clear" w:color="auto" w:fill="auto"/>
                </w:tcPr>
                <w:p w14:paraId="6897251E" w14:textId="7F31763E" w:rsidR="001807D7" w:rsidRPr="00450905" w:rsidRDefault="001807D7" w:rsidP="001807D7">
                  <w:pPr>
                    <w:jc w:val="both"/>
                    <w:rPr>
                      <w:rFonts w:ascii="Arial" w:hAnsi="Arial" w:cs="Arial"/>
                      <w:sz w:val="20"/>
                      <w:lang w:val="ru-RU"/>
                    </w:rPr>
                  </w:pPr>
                  <w:r w:rsidRPr="00450905">
                    <w:rPr>
                      <w:rFonts w:ascii="Arial" w:hAnsi="Arial"/>
                      <w:sz w:val="20"/>
                      <w:lang w:val="ru-RU"/>
                    </w:rPr>
                    <w:t>&lt;10</w:t>
                  </w:r>
                </w:p>
              </w:tc>
              <w:tc>
                <w:tcPr>
                  <w:tcW w:w="1087" w:type="dxa"/>
                  <w:shd w:val="clear" w:color="auto" w:fill="auto"/>
                </w:tcPr>
                <w:p w14:paraId="0977ECBC" w14:textId="6580921E" w:rsidR="001807D7" w:rsidRPr="00450905" w:rsidRDefault="001807D7" w:rsidP="001807D7">
                  <w:pPr>
                    <w:jc w:val="both"/>
                    <w:rPr>
                      <w:rFonts w:ascii="Arial" w:hAnsi="Arial" w:cs="Arial"/>
                      <w:sz w:val="20"/>
                      <w:lang w:val="ru-RU"/>
                    </w:rPr>
                  </w:pPr>
                  <w:r w:rsidRPr="00450905">
                    <w:rPr>
                      <w:rFonts w:ascii="Arial" w:hAnsi="Arial"/>
                      <w:sz w:val="20"/>
                      <w:lang w:val="ru-RU"/>
                    </w:rPr>
                    <w:t>&lt;1 міл</w:t>
                  </w:r>
                  <w:r>
                    <w:rPr>
                      <w:rFonts w:ascii="Arial" w:hAnsi="Arial"/>
                      <w:sz w:val="20"/>
                      <w:lang w:val="uk-UA"/>
                    </w:rPr>
                    <w:t>-</w:t>
                  </w:r>
                  <w:r w:rsidRPr="00450905">
                    <w:rPr>
                      <w:rFonts w:ascii="Arial" w:hAnsi="Arial"/>
                      <w:sz w:val="20"/>
                      <w:lang w:val="ru-RU"/>
                    </w:rPr>
                    <w:t>на</w:t>
                  </w:r>
                </w:p>
              </w:tc>
              <w:tc>
                <w:tcPr>
                  <w:tcW w:w="1057" w:type="dxa"/>
                  <w:shd w:val="clear" w:color="auto" w:fill="auto"/>
                </w:tcPr>
                <w:p w14:paraId="58C18CF0" w14:textId="20A793B5" w:rsidR="001807D7" w:rsidRPr="00450905" w:rsidRDefault="001807D7" w:rsidP="001807D7">
                  <w:pPr>
                    <w:jc w:val="both"/>
                    <w:rPr>
                      <w:rFonts w:ascii="Arial" w:hAnsi="Arial" w:cs="Arial"/>
                      <w:sz w:val="20"/>
                      <w:lang w:val="ru-RU"/>
                    </w:rPr>
                  </w:pPr>
                  <w:r w:rsidRPr="00450905">
                    <w:rPr>
                      <w:rFonts w:ascii="Arial" w:hAnsi="Arial"/>
                      <w:sz w:val="20"/>
                      <w:lang w:val="ru-RU"/>
                    </w:rPr>
                    <w:t>&lt;500</w:t>
                  </w:r>
                  <w:r w:rsidRPr="001807D7">
                    <w:rPr>
                      <w:rFonts w:ascii="Arial" w:hAnsi="Arial"/>
                      <w:sz w:val="20"/>
                    </w:rPr>
                    <w:t> </w:t>
                  </w:r>
                  <w:r w:rsidRPr="00450905">
                    <w:rPr>
                      <w:rFonts w:ascii="Arial" w:hAnsi="Arial"/>
                      <w:sz w:val="20"/>
                      <w:lang w:val="ru-RU"/>
                    </w:rPr>
                    <w:t>000</w:t>
                  </w:r>
                </w:p>
              </w:tc>
            </w:tr>
            <w:tr w:rsidR="001807D7" w:rsidRPr="006E662F" w14:paraId="29205FDF" w14:textId="77777777" w:rsidTr="005834F2">
              <w:trPr>
                <w:trHeight w:val="344"/>
              </w:trPr>
              <w:tc>
                <w:tcPr>
                  <w:tcW w:w="1397" w:type="dxa"/>
                  <w:shd w:val="clear" w:color="auto" w:fill="auto"/>
                </w:tcPr>
                <w:p w14:paraId="421D22FC" w14:textId="6B268D86" w:rsidR="001807D7" w:rsidRPr="00450905" w:rsidRDefault="001807D7" w:rsidP="001807D7">
                  <w:pPr>
                    <w:jc w:val="both"/>
                    <w:rPr>
                      <w:rFonts w:ascii="Arial" w:hAnsi="Arial" w:cs="Arial"/>
                      <w:sz w:val="20"/>
                      <w:lang w:val="ru-RU"/>
                    </w:rPr>
                  </w:pPr>
                  <w:r w:rsidRPr="00450905">
                    <w:rPr>
                      <w:rFonts w:ascii="Arial" w:hAnsi="Arial"/>
                      <w:sz w:val="20"/>
                      <w:lang w:val="ru-RU"/>
                    </w:rPr>
                    <w:t>Мале</w:t>
                  </w:r>
                </w:p>
              </w:tc>
              <w:tc>
                <w:tcPr>
                  <w:tcW w:w="1231" w:type="dxa"/>
                  <w:shd w:val="clear" w:color="auto" w:fill="auto"/>
                </w:tcPr>
                <w:p w14:paraId="72D3EE51" w14:textId="27DC5C32" w:rsidR="001807D7" w:rsidRPr="00450905" w:rsidRDefault="001807D7" w:rsidP="001807D7">
                  <w:pPr>
                    <w:jc w:val="both"/>
                    <w:rPr>
                      <w:rFonts w:ascii="Arial" w:hAnsi="Arial" w:cs="Arial"/>
                      <w:sz w:val="20"/>
                      <w:lang w:val="ru-RU"/>
                    </w:rPr>
                  </w:pPr>
                  <w:r w:rsidRPr="00450905">
                    <w:rPr>
                      <w:rFonts w:ascii="Arial" w:hAnsi="Arial"/>
                      <w:sz w:val="20"/>
                      <w:lang w:val="ru-RU"/>
                    </w:rPr>
                    <w:t>&lt;50</w:t>
                  </w:r>
                </w:p>
              </w:tc>
              <w:tc>
                <w:tcPr>
                  <w:tcW w:w="1087" w:type="dxa"/>
                  <w:shd w:val="clear" w:color="auto" w:fill="auto"/>
                </w:tcPr>
                <w:p w14:paraId="476A9249" w14:textId="17A84E16" w:rsidR="001807D7" w:rsidRPr="00450905" w:rsidRDefault="001807D7" w:rsidP="001807D7">
                  <w:pPr>
                    <w:jc w:val="both"/>
                    <w:rPr>
                      <w:rFonts w:ascii="Arial" w:hAnsi="Arial" w:cs="Arial"/>
                      <w:sz w:val="20"/>
                      <w:lang w:val="ru-RU"/>
                    </w:rPr>
                  </w:pPr>
                  <w:r w:rsidRPr="00450905">
                    <w:rPr>
                      <w:rFonts w:ascii="Arial" w:hAnsi="Arial"/>
                      <w:sz w:val="20"/>
                      <w:lang w:val="ru-RU"/>
                    </w:rPr>
                    <w:t>&lt;15 міл</w:t>
                  </w:r>
                  <w:r>
                    <w:rPr>
                      <w:rFonts w:ascii="Arial" w:hAnsi="Arial"/>
                      <w:sz w:val="20"/>
                      <w:lang w:val="uk-UA"/>
                    </w:rPr>
                    <w:t>-</w:t>
                  </w:r>
                  <w:r w:rsidRPr="00450905">
                    <w:rPr>
                      <w:rFonts w:ascii="Arial" w:hAnsi="Arial"/>
                      <w:sz w:val="20"/>
                      <w:lang w:val="ru-RU"/>
                    </w:rPr>
                    <w:t>нів</w:t>
                  </w:r>
                </w:p>
              </w:tc>
              <w:tc>
                <w:tcPr>
                  <w:tcW w:w="1057" w:type="dxa"/>
                  <w:shd w:val="clear" w:color="auto" w:fill="auto"/>
                </w:tcPr>
                <w:p w14:paraId="5E7AD3E8" w14:textId="4DFEC4E9" w:rsidR="001807D7" w:rsidRPr="00450905" w:rsidRDefault="001807D7" w:rsidP="001807D7">
                  <w:pPr>
                    <w:jc w:val="both"/>
                    <w:rPr>
                      <w:rFonts w:ascii="Arial" w:hAnsi="Arial" w:cs="Arial"/>
                      <w:sz w:val="20"/>
                      <w:lang w:val="ru-RU"/>
                    </w:rPr>
                  </w:pPr>
                  <w:r w:rsidRPr="00450905">
                    <w:rPr>
                      <w:rFonts w:ascii="Arial" w:hAnsi="Arial"/>
                      <w:sz w:val="20"/>
                      <w:lang w:val="ru-RU"/>
                    </w:rPr>
                    <w:t>&lt;5 мільйонів</w:t>
                  </w:r>
                </w:p>
              </w:tc>
            </w:tr>
            <w:tr w:rsidR="001807D7" w:rsidRPr="006E662F" w14:paraId="73AC044D" w14:textId="77777777" w:rsidTr="005834F2">
              <w:trPr>
                <w:trHeight w:val="70"/>
              </w:trPr>
              <w:tc>
                <w:tcPr>
                  <w:tcW w:w="1397" w:type="dxa"/>
                  <w:shd w:val="clear" w:color="auto" w:fill="auto"/>
                </w:tcPr>
                <w:p w14:paraId="5A0AB9C3" w14:textId="215929B7" w:rsidR="001807D7" w:rsidRPr="00450905" w:rsidRDefault="001807D7" w:rsidP="001807D7">
                  <w:pPr>
                    <w:jc w:val="both"/>
                    <w:rPr>
                      <w:rFonts w:ascii="Arial" w:hAnsi="Arial" w:cs="Arial"/>
                      <w:sz w:val="20"/>
                      <w:lang w:val="ru-RU"/>
                    </w:rPr>
                  </w:pPr>
                  <w:r w:rsidRPr="00450905">
                    <w:rPr>
                      <w:rFonts w:ascii="Arial" w:hAnsi="Arial"/>
                      <w:sz w:val="20"/>
                      <w:lang w:val="ru-RU"/>
                    </w:rPr>
                    <w:t>Середнє</w:t>
                  </w:r>
                </w:p>
              </w:tc>
              <w:tc>
                <w:tcPr>
                  <w:tcW w:w="1231" w:type="dxa"/>
                  <w:shd w:val="clear" w:color="auto" w:fill="auto"/>
                </w:tcPr>
                <w:p w14:paraId="6885602E" w14:textId="075454CA" w:rsidR="001807D7" w:rsidRPr="00450905" w:rsidRDefault="001807D7" w:rsidP="001807D7">
                  <w:pPr>
                    <w:jc w:val="both"/>
                    <w:rPr>
                      <w:rFonts w:ascii="Arial" w:hAnsi="Arial" w:cs="Arial"/>
                      <w:sz w:val="20"/>
                      <w:lang w:val="ru-RU"/>
                    </w:rPr>
                  </w:pPr>
                  <w:r w:rsidRPr="00450905">
                    <w:rPr>
                      <w:rFonts w:ascii="Arial" w:hAnsi="Arial"/>
                      <w:sz w:val="20"/>
                      <w:lang w:val="ru-RU"/>
                    </w:rPr>
                    <w:t>&lt;250</w:t>
                  </w:r>
                </w:p>
              </w:tc>
              <w:tc>
                <w:tcPr>
                  <w:tcW w:w="1087" w:type="dxa"/>
                  <w:shd w:val="clear" w:color="auto" w:fill="auto"/>
                </w:tcPr>
                <w:p w14:paraId="5FC7A597" w14:textId="45FC84FE" w:rsidR="001807D7" w:rsidRPr="00450905" w:rsidRDefault="001807D7" w:rsidP="001807D7">
                  <w:pPr>
                    <w:jc w:val="both"/>
                    <w:rPr>
                      <w:rFonts w:ascii="Arial" w:hAnsi="Arial" w:cs="Arial"/>
                      <w:sz w:val="20"/>
                      <w:lang w:val="ru-RU"/>
                    </w:rPr>
                  </w:pPr>
                  <w:r w:rsidRPr="00450905">
                    <w:rPr>
                      <w:rFonts w:ascii="Arial" w:hAnsi="Arial"/>
                      <w:sz w:val="20"/>
                      <w:lang w:val="ru-RU"/>
                    </w:rPr>
                    <w:t>&lt;100 міл</w:t>
                  </w:r>
                  <w:r>
                    <w:rPr>
                      <w:rFonts w:ascii="Arial" w:hAnsi="Arial"/>
                      <w:sz w:val="20"/>
                      <w:lang w:val="uk-UA"/>
                    </w:rPr>
                    <w:t>-</w:t>
                  </w:r>
                  <w:r w:rsidRPr="00450905">
                    <w:rPr>
                      <w:rFonts w:ascii="Arial" w:hAnsi="Arial"/>
                      <w:sz w:val="20"/>
                      <w:lang w:val="ru-RU"/>
                    </w:rPr>
                    <w:t>нів</w:t>
                  </w:r>
                </w:p>
              </w:tc>
              <w:tc>
                <w:tcPr>
                  <w:tcW w:w="1057" w:type="dxa"/>
                  <w:shd w:val="clear" w:color="auto" w:fill="auto"/>
                </w:tcPr>
                <w:p w14:paraId="09288CBE" w14:textId="2A2EB951" w:rsidR="001807D7" w:rsidRPr="00450905" w:rsidRDefault="001807D7" w:rsidP="001807D7">
                  <w:pPr>
                    <w:jc w:val="both"/>
                    <w:rPr>
                      <w:rFonts w:ascii="Arial" w:hAnsi="Arial" w:cs="Arial"/>
                      <w:sz w:val="20"/>
                      <w:lang w:val="ru-RU"/>
                    </w:rPr>
                  </w:pPr>
                  <w:r w:rsidRPr="00450905">
                    <w:rPr>
                      <w:rFonts w:ascii="Arial" w:hAnsi="Arial"/>
                      <w:sz w:val="20"/>
                      <w:lang w:val="ru-RU"/>
                    </w:rPr>
                    <w:t>&lt;15 мільйонів</w:t>
                  </w:r>
                </w:p>
              </w:tc>
            </w:tr>
          </w:tbl>
          <w:p w14:paraId="4F1D59F0" w14:textId="431D3A62" w:rsidR="008904C1" w:rsidRDefault="008904C1" w:rsidP="00DF030D">
            <w:pPr>
              <w:jc w:val="both"/>
              <w:rPr>
                <w:rFonts w:ascii="Arial" w:hAnsi="Arial" w:cs="Arial"/>
                <w:sz w:val="20"/>
                <w:lang w:val="ru-RU"/>
              </w:rPr>
            </w:pPr>
          </w:p>
          <w:p w14:paraId="5355A747" w14:textId="17FF3B4B" w:rsidR="00FF6D24" w:rsidRDefault="00FF6D24" w:rsidP="00DF030D">
            <w:pPr>
              <w:jc w:val="both"/>
              <w:rPr>
                <w:rFonts w:ascii="Arial" w:hAnsi="Arial" w:cs="Arial"/>
                <w:sz w:val="20"/>
                <w:lang w:val="ru-RU"/>
              </w:rPr>
            </w:pPr>
          </w:p>
          <w:p w14:paraId="35926052" w14:textId="77777777" w:rsidR="00FF6D24" w:rsidRDefault="00FF6D24" w:rsidP="00DF030D">
            <w:pPr>
              <w:jc w:val="both"/>
              <w:rPr>
                <w:rFonts w:ascii="Arial" w:hAnsi="Arial" w:cs="Arial"/>
                <w:sz w:val="20"/>
                <w:lang w:val="ru-RU"/>
              </w:rPr>
            </w:pPr>
          </w:p>
          <w:p w14:paraId="559CD357" w14:textId="77777777" w:rsidR="00461A3E" w:rsidRDefault="00461A3E" w:rsidP="00461A3E">
            <w:pPr>
              <w:jc w:val="both"/>
              <w:rPr>
                <w:rFonts w:ascii="Arial" w:hAnsi="Arial" w:cs="Arial"/>
                <w:b/>
                <w:bCs/>
                <w:sz w:val="20"/>
                <w:lang w:val="uk-UA"/>
              </w:rPr>
            </w:pPr>
            <w:r>
              <w:rPr>
                <w:rFonts w:ascii="Arial" w:hAnsi="Arial" w:cs="Arial"/>
                <w:b/>
                <w:bCs/>
                <w:sz w:val="20"/>
              </w:rPr>
              <w:t>I</w:t>
            </w:r>
            <w:r w:rsidRPr="00685567">
              <w:rPr>
                <w:rFonts w:ascii="Arial" w:hAnsi="Arial" w:cs="Arial"/>
                <w:b/>
                <w:bCs/>
                <w:sz w:val="20"/>
                <w:lang w:val="uk-UA"/>
              </w:rPr>
              <w:t>C.</w:t>
            </w:r>
            <w:r w:rsidRPr="0063463B">
              <w:rPr>
                <w:rFonts w:ascii="Arial" w:hAnsi="Arial" w:cs="Arial"/>
                <w:b/>
                <w:bCs/>
                <w:sz w:val="20"/>
                <w:lang w:val="uk-UA"/>
              </w:rPr>
              <w:t>2</w:t>
            </w:r>
            <w:r w:rsidRPr="00685567">
              <w:rPr>
                <w:rFonts w:ascii="Arial" w:hAnsi="Arial" w:cs="Arial"/>
                <w:b/>
                <w:bCs/>
                <w:sz w:val="20"/>
                <w:lang w:val="uk-UA"/>
              </w:rPr>
              <w:t xml:space="preserve"> Конкретні види діяльності</w:t>
            </w:r>
          </w:p>
          <w:p w14:paraId="06DD0EB4" w14:textId="57C9B3E7" w:rsidR="000F1CA6" w:rsidRDefault="00B04DCB" w:rsidP="00B04DCB">
            <w:pPr>
              <w:jc w:val="both"/>
              <w:rPr>
                <w:rFonts w:ascii="Arial" w:hAnsi="Arial"/>
                <w:sz w:val="20"/>
                <w:lang w:val="ru-RU"/>
              </w:rPr>
            </w:pPr>
            <w:r w:rsidRPr="00450905">
              <w:rPr>
                <w:rStyle w:val="normaltextrun"/>
                <w:rFonts w:ascii="Arial" w:hAnsi="Arial"/>
                <w:color w:val="000000" w:themeColor="text1"/>
                <w:sz w:val="20"/>
                <w:lang w:val="uk-UA"/>
              </w:rPr>
              <w:t xml:space="preserve">Успішний </w:t>
            </w:r>
            <w:r w:rsidRPr="00450905">
              <w:rPr>
                <w:rStyle w:val="a6"/>
                <w:sz w:val="20"/>
                <w:lang w:val="uk-UA"/>
              </w:rPr>
              <w:t xml:space="preserve">заявник має </w:t>
            </w:r>
            <w:r w:rsidRPr="00450905">
              <w:rPr>
                <w:rFonts w:ascii="Arial" w:hAnsi="Arial"/>
                <w:sz w:val="20"/>
                <w:lang w:val="uk-UA"/>
              </w:rPr>
              <w:t xml:space="preserve">відповідати за втілення трьохетапного проекту «ДЕМО-ФЕРМА», що включає </w:t>
            </w:r>
            <w:r w:rsidR="00BD5D84">
              <w:rPr>
                <w:rFonts w:ascii="Arial" w:hAnsi="Arial"/>
                <w:sz w:val="20"/>
                <w:lang w:val="uk-UA"/>
              </w:rPr>
              <w:t xml:space="preserve">1) </w:t>
            </w:r>
            <w:r w:rsidRPr="00450905">
              <w:rPr>
                <w:rFonts w:ascii="Arial" w:hAnsi="Arial"/>
                <w:sz w:val="20"/>
                <w:lang w:val="uk-UA"/>
              </w:rPr>
              <w:t xml:space="preserve">залучення фермерів до інновацій, </w:t>
            </w:r>
            <w:r w:rsidR="00C95F0B">
              <w:rPr>
                <w:rFonts w:ascii="Arial" w:hAnsi="Arial"/>
                <w:sz w:val="20"/>
                <w:lang w:val="uk-UA"/>
              </w:rPr>
              <w:t xml:space="preserve">2) </w:t>
            </w:r>
            <w:r w:rsidRPr="00450905">
              <w:rPr>
                <w:rFonts w:ascii="Arial" w:hAnsi="Arial"/>
                <w:sz w:val="20"/>
                <w:lang w:val="uk-UA"/>
              </w:rPr>
              <w:t>обміну досвідом у середовищі фермер-фермер</w:t>
            </w:r>
            <w:r w:rsidR="001C19FE">
              <w:rPr>
                <w:rFonts w:ascii="Arial" w:hAnsi="Arial"/>
                <w:sz w:val="20"/>
                <w:lang w:val="uk-UA"/>
              </w:rPr>
              <w:t>,</w:t>
            </w:r>
            <w:r w:rsidRPr="00450905">
              <w:rPr>
                <w:rFonts w:ascii="Arial" w:hAnsi="Arial"/>
                <w:sz w:val="20"/>
                <w:lang w:val="uk-UA"/>
              </w:rPr>
              <w:t xml:space="preserve"> та </w:t>
            </w:r>
            <w:r w:rsidR="00C95F0B">
              <w:rPr>
                <w:rFonts w:ascii="Arial" w:hAnsi="Arial"/>
                <w:sz w:val="20"/>
                <w:lang w:val="uk-UA"/>
              </w:rPr>
              <w:t xml:space="preserve">3) </w:t>
            </w:r>
            <w:r w:rsidRPr="00450905">
              <w:rPr>
                <w:rFonts w:ascii="Arial" w:hAnsi="Arial"/>
                <w:sz w:val="20"/>
                <w:lang w:val="uk-UA"/>
              </w:rPr>
              <w:t xml:space="preserve">підтримання спільного створення знань між фермерами та іншими учасниками ринку. </w:t>
            </w:r>
            <w:r w:rsidRPr="00B04DCB">
              <w:rPr>
                <w:rFonts w:ascii="Arial" w:hAnsi="Arial"/>
                <w:sz w:val="20"/>
                <w:lang w:val="ru-RU"/>
              </w:rPr>
              <w:t xml:space="preserve">«ДЕМО-ФЕРМА» має стати частиною стратегій розвитку </w:t>
            </w:r>
            <w:r w:rsidRPr="00B04DCB">
              <w:rPr>
                <w:rFonts w:ascii="Arial" w:hAnsi="Arial"/>
                <w:sz w:val="20"/>
                <w:lang w:val="ru-RU"/>
              </w:rPr>
              <w:lastRenderedPageBreak/>
              <w:t xml:space="preserve">бізнесу (наприклад, короткі ланцюги постачання продуктів харчування, сільське господарство, яке підтримується громадою). </w:t>
            </w:r>
          </w:p>
          <w:p w14:paraId="63C0BEEF" w14:textId="77777777" w:rsidR="000F1CA6" w:rsidRDefault="000F1CA6" w:rsidP="00B04DCB">
            <w:pPr>
              <w:jc w:val="both"/>
              <w:rPr>
                <w:rFonts w:ascii="Arial" w:hAnsi="Arial"/>
                <w:sz w:val="20"/>
                <w:lang w:val="ru-RU"/>
              </w:rPr>
            </w:pPr>
          </w:p>
          <w:p w14:paraId="15A14EC7" w14:textId="6989BA66" w:rsidR="00B04DCB" w:rsidRPr="00B04DCB" w:rsidRDefault="00B04DCB" w:rsidP="00B04DCB">
            <w:pPr>
              <w:jc w:val="both"/>
              <w:rPr>
                <w:rFonts w:ascii="Arial" w:hAnsi="Arial" w:cs="Arial"/>
                <w:sz w:val="20"/>
                <w:lang w:val="ru-RU"/>
              </w:rPr>
            </w:pPr>
            <w:r w:rsidRPr="00B04DCB">
              <w:rPr>
                <w:rFonts w:ascii="Arial" w:hAnsi="Arial"/>
                <w:sz w:val="20"/>
                <w:lang w:val="ru-RU"/>
              </w:rPr>
              <w:t>Нижче наведено опис етапів.</w:t>
            </w:r>
          </w:p>
          <w:p w14:paraId="6857E655" w14:textId="77777777" w:rsidR="00B04DCB" w:rsidRPr="00B04DCB" w:rsidRDefault="00B04DCB" w:rsidP="00B04DCB">
            <w:pPr>
              <w:jc w:val="both"/>
              <w:rPr>
                <w:rFonts w:ascii="Arial" w:hAnsi="Arial" w:cs="Arial"/>
                <w:b/>
                <w:bCs/>
                <w:sz w:val="20"/>
                <w:lang w:val="ru-RU"/>
              </w:rPr>
            </w:pPr>
          </w:p>
          <w:p w14:paraId="0F2C3402" w14:textId="77777777" w:rsidR="00B04DCB" w:rsidRPr="00B04DCB" w:rsidRDefault="00B04DCB" w:rsidP="00B04DCB">
            <w:pPr>
              <w:jc w:val="both"/>
              <w:rPr>
                <w:rFonts w:ascii="Arial" w:hAnsi="Arial" w:cs="Arial"/>
                <w:b/>
                <w:bCs/>
                <w:sz w:val="20"/>
                <w:lang w:val="ru-RU"/>
              </w:rPr>
            </w:pPr>
            <w:r w:rsidRPr="00B04DCB">
              <w:rPr>
                <w:rFonts w:ascii="Arial" w:hAnsi="Arial"/>
                <w:b/>
                <w:bCs/>
                <w:sz w:val="20"/>
                <w:lang w:val="ru-RU"/>
              </w:rPr>
              <w:t>Етап 1: Популяризація ідеї «ДЕМО-ферм» в Україні на досвіді 6 пілотних ферм, створених на цьому етапі до кінця березня 2021 р.</w:t>
            </w:r>
          </w:p>
          <w:p w14:paraId="2DD3DE22" w14:textId="77777777" w:rsidR="00B04DCB" w:rsidRPr="00B04DCB" w:rsidRDefault="00B04DCB" w:rsidP="00B04DCB">
            <w:pPr>
              <w:jc w:val="both"/>
              <w:rPr>
                <w:rFonts w:ascii="Arial" w:hAnsi="Arial" w:cs="Arial"/>
                <w:sz w:val="20"/>
                <w:lang w:val="ru-RU"/>
              </w:rPr>
            </w:pPr>
          </w:p>
          <w:p w14:paraId="33FD9B0A" w14:textId="59072E3A" w:rsidR="00B04DCB" w:rsidRPr="00B04DCB" w:rsidRDefault="00B04DCB" w:rsidP="00B04DCB">
            <w:pPr>
              <w:jc w:val="both"/>
              <w:rPr>
                <w:rFonts w:ascii="Arial" w:hAnsi="Arial" w:cs="Arial"/>
                <w:sz w:val="20"/>
                <w:lang w:val="ru-RU"/>
              </w:rPr>
            </w:pPr>
            <w:r w:rsidRPr="00B04DCB">
              <w:rPr>
                <w:rStyle w:val="normaltextrun"/>
                <w:rFonts w:ascii="Arial" w:hAnsi="Arial"/>
                <w:color w:val="000000" w:themeColor="text1"/>
                <w:sz w:val="20"/>
                <w:lang w:val="ru-RU"/>
              </w:rPr>
              <w:t>Успішний</w:t>
            </w:r>
            <w:r w:rsidRPr="004D5A1D">
              <w:rPr>
                <w:rStyle w:val="normaltextrun"/>
                <w:rFonts w:ascii="Arial" w:hAnsi="Arial" w:cs="Arial"/>
                <w:color w:val="000000" w:themeColor="text1"/>
                <w:sz w:val="20"/>
                <w:lang w:val="ru-RU"/>
              </w:rPr>
              <w:t xml:space="preserve"> </w:t>
            </w:r>
            <w:r w:rsidRPr="004D5A1D">
              <w:rPr>
                <w:rStyle w:val="a6"/>
                <w:rFonts w:ascii="Arial" w:hAnsi="Arial" w:cs="Arial"/>
                <w:sz w:val="20"/>
                <w:lang w:val="ru-RU"/>
              </w:rPr>
              <w:t>заявник</w:t>
            </w:r>
            <w:r w:rsidRPr="00B04DCB">
              <w:rPr>
                <w:rFonts w:ascii="Arial" w:hAnsi="Arial"/>
                <w:sz w:val="20"/>
                <w:lang w:val="ru-RU"/>
              </w:rPr>
              <w:t xml:space="preserve"> розробить </w:t>
            </w:r>
            <w:r w:rsidRPr="00B04DCB">
              <w:rPr>
                <w:rFonts w:ascii="Arial" w:hAnsi="Arial"/>
                <w:color w:val="212121"/>
                <w:sz w:val="20"/>
                <w:lang w:val="ru-RU"/>
              </w:rPr>
              <w:t xml:space="preserve">концепцію створення національної мережі «Демо-Ферм», </w:t>
            </w:r>
            <w:r w:rsidRPr="00B04DCB">
              <w:rPr>
                <w:rFonts w:ascii="Arial" w:hAnsi="Arial"/>
                <w:sz w:val="20"/>
                <w:lang w:val="ru-RU"/>
              </w:rPr>
              <w:t>популяризує, інформує потенційних партнерів у цільових регіонах та ключових ланцюгах</w:t>
            </w:r>
            <w:r w:rsidR="00AA653B">
              <w:rPr>
                <w:rFonts w:ascii="Arial" w:hAnsi="Arial"/>
                <w:sz w:val="20"/>
                <w:lang w:val="ru-RU"/>
              </w:rPr>
              <w:t xml:space="preserve"> доданої вартості</w:t>
            </w:r>
            <w:r w:rsidRPr="00B04DCB">
              <w:rPr>
                <w:rFonts w:ascii="Arial" w:hAnsi="Arial"/>
                <w:sz w:val="20"/>
                <w:lang w:val="ru-RU"/>
              </w:rPr>
              <w:t xml:space="preserve"> про цілі, завдання та переваги демо-ферм, використовуючи такі інструменти: онлайн та/або офлайн демонстраційні покази, відео-сюжети, графіки та інфографіку, буклети, листівки, посібники тощо. </w:t>
            </w:r>
          </w:p>
          <w:p w14:paraId="23319C8F" w14:textId="77777777" w:rsidR="00B04DCB" w:rsidRPr="00B04DCB" w:rsidRDefault="00B04DCB" w:rsidP="00B04DCB">
            <w:pPr>
              <w:jc w:val="both"/>
              <w:rPr>
                <w:rFonts w:ascii="Arial" w:hAnsi="Arial" w:cs="Arial"/>
                <w:sz w:val="20"/>
                <w:lang w:val="ru-RU"/>
              </w:rPr>
            </w:pPr>
          </w:p>
          <w:p w14:paraId="414FF031" w14:textId="77777777" w:rsidR="00B04DCB" w:rsidRPr="00B04DCB" w:rsidRDefault="00B04DCB" w:rsidP="00B04DCB">
            <w:pPr>
              <w:jc w:val="both"/>
              <w:rPr>
                <w:rFonts w:ascii="Arial" w:hAnsi="Arial" w:cs="Arial"/>
                <w:sz w:val="20"/>
                <w:lang w:val="ru-RU"/>
              </w:rPr>
            </w:pPr>
            <w:r w:rsidRPr="00B04DCB">
              <w:rPr>
                <w:rStyle w:val="normaltextrun"/>
                <w:rFonts w:ascii="Arial" w:hAnsi="Arial"/>
                <w:color w:val="000000" w:themeColor="text1"/>
                <w:sz w:val="20"/>
                <w:lang w:val="ru-RU"/>
              </w:rPr>
              <w:t xml:space="preserve">Успішний </w:t>
            </w:r>
            <w:r w:rsidRPr="00261583">
              <w:rPr>
                <w:rStyle w:val="a6"/>
                <w:rFonts w:ascii="Arial" w:hAnsi="Arial" w:cs="Arial"/>
                <w:sz w:val="20"/>
                <w:lang w:val="ru-RU"/>
              </w:rPr>
              <w:t>заявник</w:t>
            </w:r>
            <w:r w:rsidRPr="003B36EC">
              <w:rPr>
                <w:rStyle w:val="normaltextrun"/>
                <w:rFonts w:ascii="Arial" w:hAnsi="Arial" w:cs="Arial"/>
                <w:color w:val="000000" w:themeColor="text1"/>
                <w:sz w:val="20"/>
                <w:lang w:val="ru-RU"/>
              </w:rPr>
              <w:t xml:space="preserve"> </w:t>
            </w:r>
            <w:r w:rsidRPr="00B04DCB">
              <w:rPr>
                <w:rFonts w:ascii="Arial" w:hAnsi="Arial"/>
                <w:sz w:val="20"/>
                <w:lang w:val="ru-RU"/>
              </w:rPr>
              <w:t xml:space="preserve">підтримає створення та інституціоналізацію 6 пілотних демо-ферм до кінця березня 2021 року. Ці ферми запропонує Проект АГРО на основі досвіду діяльності свого попередника - Проекту «Агросільрозвиток» </w:t>
            </w:r>
            <w:r w:rsidRPr="00B04DCB">
              <w:rPr>
                <w:rFonts w:ascii="Arial" w:hAnsi="Arial"/>
                <w:sz w:val="20"/>
              </w:rPr>
              <w:t>USAID</w:t>
            </w:r>
            <w:r w:rsidRPr="00B04DCB">
              <w:rPr>
                <w:rFonts w:ascii="Arial" w:hAnsi="Arial"/>
                <w:sz w:val="20"/>
                <w:lang w:val="ru-RU"/>
              </w:rPr>
              <w:t xml:space="preserve">. На цьому етапі вибрана організація розробить деталізований протокол про наміри, кодекс честі та кодекс поведінки для роботи демонстраційних ферм та супроводжуватиме їх використання на 6 пілотних демо-фермах. </w:t>
            </w:r>
          </w:p>
          <w:p w14:paraId="32BE6443" w14:textId="77777777" w:rsidR="00B04DCB" w:rsidRPr="00B04DCB" w:rsidRDefault="00B04DCB" w:rsidP="00B04DCB">
            <w:pPr>
              <w:jc w:val="both"/>
              <w:rPr>
                <w:rFonts w:ascii="Arial" w:hAnsi="Arial" w:cs="Arial"/>
                <w:sz w:val="20"/>
                <w:lang w:val="ru-RU"/>
              </w:rPr>
            </w:pPr>
          </w:p>
          <w:p w14:paraId="4D193DB9" w14:textId="77777777" w:rsidR="00B04DCB" w:rsidRPr="00B04DCB" w:rsidRDefault="00B04DCB" w:rsidP="00B04DCB">
            <w:pPr>
              <w:jc w:val="both"/>
              <w:rPr>
                <w:rFonts w:ascii="Arial" w:hAnsi="Arial" w:cs="Arial"/>
                <w:b/>
                <w:bCs/>
                <w:sz w:val="20"/>
                <w:lang w:val="ru-RU"/>
              </w:rPr>
            </w:pPr>
            <w:r w:rsidRPr="00B04DCB">
              <w:rPr>
                <w:rFonts w:ascii="Arial" w:hAnsi="Arial"/>
                <w:b/>
                <w:bCs/>
                <w:sz w:val="20"/>
                <w:lang w:val="ru-RU"/>
              </w:rPr>
              <w:t xml:space="preserve">Етап 2: </w:t>
            </w:r>
            <w:r w:rsidRPr="00B04DCB">
              <w:rPr>
                <w:rFonts w:ascii="Arial" w:hAnsi="Arial"/>
                <w:b/>
                <w:bCs/>
                <w:color w:val="000000"/>
                <w:sz w:val="20"/>
                <w:lang w:val="ru-RU"/>
              </w:rPr>
              <w:t>Створення 10 нових демо-ферм до кінця 2021 року та онлайн-платформи на базі ГІС-технологій</w:t>
            </w:r>
            <w:r w:rsidRPr="00B04DCB">
              <w:rPr>
                <w:rFonts w:ascii="Arial" w:hAnsi="Arial"/>
                <w:b/>
                <w:bCs/>
                <w:sz w:val="20"/>
                <w:lang w:val="ru-RU"/>
              </w:rPr>
              <w:t>​</w:t>
            </w:r>
          </w:p>
          <w:p w14:paraId="5C61C4D0" w14:textId="77777777" w:rsidR="00B04DCB" w:rsidRPr="00B04DCB" w:rsidRDefault="00B04DCB" w:rsidP="00B04DCB">
            <w:pPr>
              <w:jc w:val="both"/>
              <w:rPr>
                <w:rStyle w:val="normaltextrun"/>
                <w:rFonts w:ascii="Arial" w:hAnsi="Arial" w:cs="Arial"/>
                <w:b/>
                <w:bCs/>
                <w:color w:val="000000" w:themeColor="text1"/>
                <w:position w:val="2"/>
                <w:sz w:val="20"/>
                <w:lang w:val="ru-RU"/>
              </w:rPr>
            </w:pPr>
          </w:p>
          <w:p w14:paraId="2DC83AE7" w14:textId="77777777" w:rsidR="00B04DCB" w:rsidRPr="00B04DCB" w:rsidRDefault="00B04DCB" w:rsidP="00B04DCB">
            <w:p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 xml:space="preserve">Успішний </w:t>
            </w:r>
            <w:r w:rsidRPr="00261583">
              <w:rPr>
                <w:rStyle w:val="a6"/>
                <w:rFonts w:ascii="Arial" w:hAnsi="Arial" w:cs="Arial"/>
                <w:sz w:val="20"/>
                <w:lang w:val="ru-RU"/>
              </w:rPr>
              <w:t>заявник</w:t>
            </w:r>
            <w:r w:rsidRPr="00B04DCB">
              <w:rPr>
                <w:rStyle w:val="normaltextrun"/>
                <w:rFonts w:ascii="Arial" w:hAnsi="Arial"/>
                <w:color w:val="000000" w:themeColor="text1"/>
                <w:sz w:val="20"/>
                <w:lang w:val="ru-RU"/>
              </w:rPr>
              <w:t xml:space="preserve"> проведе відкритий конкурсний відбір не менше 50 (з рівномірним розподілом по цільових регіонах програми АГРО) демонстраційних ферм на основі запропонованих, розроблених та погоджених критеріїв відбору в цільових регіонах та у цільових секторах роботи АГРО. Успішний </w:t>
            </w:r>
            <w:r w:rsidRPr="00004C9B">
              <w:rPr>
                <w:rStyle w:val="a6"/>
                <w:rFonts w:ascii="Arial" w:hAnsi="Arial" w:cs="Arial"/>
                <w:sz w:val="20"/>
                <w:lang w:val="ru-RU"/>
              </w:rPr>
              <w:t>заявник</w:t>
            </w:r>
            <w:r w:rsidRPr="001F5BC3">
              <w:rPr>
                <w:rStyle w:val="normaltextrun"/>
                <w:rFonts w:ascii="Arial" w:hAnsi="Arial" w:cs="Arial"/>
                <w:color w:val="000000" w:themeColor="text1"/>
                <w:sz w:val="20"/>
                <w:lang w:val="ru-RU"/>
              </w:rPr>
              <w:t xml:space="preserve"> </w:t>
            </w:r>
            <w:r w:rsidRPr="00B04DCB">
              <w:rPr>
                <w:rStyle w:val="normaltextrun"/>
                <w:rFonts w:ascii="Arial" w:hAnsi="Arial"/>
                <w:color w:val="000000" w:themeColor="text1"/>
                <w:sz w:val="20"/>
                <w:lang w:val="ru-RU"/>
              </w:rPr>
              <w:t>проведе аудит відібраних демонстраційних ферм на предмет потенційних заходів підтримки в рамках суб-грантової програми на суму, що не перевищує 500 000 грн. кожна та надасть проекту АГРО рекомендації у вигляді аналітичного звіту щодо такої програми. Демонстраційні заходи можуть варіюватись від одноразових заходів «польових днів» до багаторічних «моніторингових ферм», де фермери та представники галузі регулярно збираються для оцінки можливостей ведення фермерського господарства, до постійних «дослідних ферм», де дослідники тестують і демонструють інноваційні технології та підходи.</w:t>
            </w:r>
          </w:p>
          <w:p w14:paraId="0EC3EF90" w14:textId="77777777" w:rsidR="00B04DCB" w:rsidRPr="00B04DCB" w:rsidRDefault="00B04DCB" w:rsidP="00B04DCB">
            <w:p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Успішний</w:t>
            </w:r>
            <w:r w:rsidRPr="00975C83">
              <w:rPr>
                <w:rStyle w:val="normaltextrun"/>
                <w:rFonts w:ascii="Arial" w:hAnsi="Arial" w:cs="Arial"/>
                <w:color w:val="000000" w:themeColor="text1"/>
                <w:sz w:val="20"/>
                <w:lang w:val="ru-RU"/>
              </w:rPr>
              <w:t xml:space="preserve"> </w:t>
            </w:r>
            <w:r w:rsidRPr="00004C9B">
              <w:rPr>
                <w:rStyle w:val="a6"/>
                <w:rFonts w:ascii="Arial" w:hAnsi="Arial" w:cs="Arial"/>
                <w:sz w:val="20"/>
                <w:lang w:val="ru-RU"/>
              </w:rPr>
              <w:t>заявник</w:t>
            </w:r>
            <w:r w:rsidRPr="00B04DCB">
              <w:rPr>
                <w:rStyle w:val="normaltextrun"/>
                <w:rFonts w:ascii="Arial" w:hAnsi="Arial"/>
                <w:color w:val="000000" w:themeColor="text1"/>
                <w:sz w:val="20"/>
                <w:lang w:val="ru-RU"/>
              </w:rPr>
              <w:t xml:space="preserve"> розробить і проведе практичний 10-модульний навчальний курс для представників 50 відібраних демонстраційних ферм. Навчання </w:t>
            </w:r>
            <w:r w:rsidRPr="00B04DCB">
              <w:rPr>
                <w:rStyle w:val="normaltextrun"/>
                <w:rFonts w:ascii="Arial" w:hAnsi="Arial"/>
                <w:color w:val="000000" w:themeColor="text1"/>
                <w:sz w:val="20"/>
                <w:lang w:val="ru-RU"/>
              </w:rPr>
              <w:lastRenderedPageBreak/>
              <w:t>проводитиметься офлайн або онлайн, залежно від епідемічної ситуації у країні.</w:t>
            </w:r>
          </w:p>
          <w:p w14:paraId="0DCA16BF" w14:textId="77777777" w:rsidR="00B04DCB" w:rsidRPr="00B04DCB" w:rsidRDefault="00B04DCB" w:rsidP="00B04DCB">
            <w:pPr>
              <w:jc w:val="both"/>
              <w:rPr>
                <w:rStyle w:val="normaltextrun"/>
                <w:rFonts w:ascii="Arial" w:hAnsi="Arial" w:cs="Arial"/>
                <w:color w:val="000000" w:themeColor="text1"/>
                <w:position w:val="2"/>
                <w:sz w:val="20"/>
                <w:lang w:val="ru-RU"/>
              </w:rPr>
            </w:pPr>
          </w:p>
          <w:p w14:paraId="1CD7500A" w14:textId="77777777" w:rsidR="00B04DCB" w:rsidRPr="00B04DCB" w:rsidRDefault="00B04DCB" w:rsidP="00B04DCB">
            <w:p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 xml:space="preserve">Навчальний курс має містити, зокрема, наступні тематичні блоки: </w:t>
            </w:r>
          </w:p>
          <w:p w14:paraId="0B266162" w14:textId="77777777" w:rsidR="00B04DCB" w:rsidRPr="00B04DCB" w:rsidRDefault="00B04DCB" w:rsidP="00FF50FF">
            <w:pPr>
              <w:pStyle w:val="af"/>
              <w:numPr>
                <w:ilvl w:val="0"/>
                <w:numId w:val="48"/>
              </w:num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Цілі, задачі та аудиторія демонстраційних ферм;</w:t>
            </w:r>
          </w:p>
          <w:p w14:paraId="5A72A698" w14:textId="77777777" w:rsidR="00B04DCB" w:rsidRPr="00B04DCB" w:rsidRDefault="00B04DCB" w:rsidP="00FF50FF">
            <w:pPr>
              <w:pStyle w:val="af"/>
              <w:numPr>
                <w:ilvl w:val="0"/>
                <w:numId w:val="48"/>
              </w:num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 xml:space="preserve">Створення демонстраційної ферми: як визначити, що моя ферма ДЕМО? </w:t>
            </w:r>
          </w:p>
          <w:p w14:paraId="7B6E05AF" w14:textId="77777777" w:rsidR="00B04DCB" w:rsidRPr="00B04DCB" w:rsidRDefault="00B04DCB" w:rsidP="00FF50FF">
            <w:pPr>
              <w:pStyle w:val="af"/>
              <w:numPr>
                <w:ilvl w:val="0"/>
                <w:numId w:val="48"/>
              </w:numPr>
              <w:jc w:val="both"/>
              <w:rPr>
                <w:rStyle w:val="normaltextrun"/>
                <w:rFonts w:ascii="Arial" w:hAnsi="Arial" w:cs="Arial"/>
                <w:color w:val="000000" w:themeColor="text1"/>
                <w:position w:val="2"/>
                <w:sz w:val="20"/>
              </w:rPr>
            </w:pPr>
            <w:r w:rsidRPr="00B04DCB">
              <w:rPr>
                <w:rStyle w:val="normaltextrun"/>
                <w:rFonts w:ascii="Arial" w:hAnsi="Arial"/>
                <w:color w:val="000000" w:themeColor="text1"/>
                <w:sz w:val="20"/>
                <w:lang w:val="ru-RU"/>
              </w:rPr>
              <w:t xml:space="preserve">Промоція, маркетинг і капіталізація демонстраційної ферми: Що показувати? </w:t>
            </w:r>
            <w:r w:rsidRPr="00B04DCB">
              <w:rPr>
                <w:rStyle w:val="normaltextrun"/>
                <w:rFonts w:ascii="Arial" w:hAnsi="Arial"/>
                <w:color w:val="000000" w:themeColor="text1"/>
                <w:sz w:val="20"/>
              </w:rPr>
              <w:t>Кому показувати? Як показувати?</w:t>
            </w:r>
          </w:p>
          <w:p w14:paraId="46DCFD11" w14:textId="77777777" w:rsidR="00B04DCB" w:rsidRPr="00B04DCB" w:rsidRDefault="00B04DCB" w:rsidP="00B04DCB">
            <w:pPr>
              <w:jc w:val="both"/>
              <w:rPr>
                <w:rStyle w:val="normaltextrun"/>
                <w:rFonts w:ascii="Arial" w:hAnsi="Arial" w:cs="Arial"/>
                <w:color w:val="000000" w:themeColor="text1"/>
                <w:position w:val="2"/>
                <w:sz w:val="20"/>
              </w:rPr>
            </w:pPr>
          </w:p>
          <w:p w14:paraId="26E53DA2" w14:textId="643A3AB0" w:rsidR="00B04DCB" w:rsidRPr="00B04DCB" w:rsidRDefault="00B04DCB" w:rsidP="00B04DCB">
            <w:p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 xml:space="preserve">Навчальний курс має базуватися на практичному бізнес-підході з урахуванням особливих характеристик підприємств </w:t>
            </w:r>
            <w:r w:rsidR="00F63614" w:rsidRPr="00F63614">
              <w:rPr>
                <w:rStyle w:val="normaltextrun"/>
                <w:rFonts w:ascii="Arial" w:hAnsi="Arial"/>
                <w:color w:val="000000" w:themeColor="text1"/>
                <w:sz w:val="20"/>
                <w:lang w:val="ru-RU"/>
              </w:rPr>
              <w:t>сільськогосподарськ</w:t>
            </w:r>
            <w:r w:rsidR="004E1234">
              <w:rPr>
                <w:rStyle w:val="normaltextrun"/>
                <w:rFonts w:ascii="Arial" w:hAnsi="Arial"/>
                <w:color w:val="000000" w:themeColor="text1"/>
                <w:sz w:val="20"/>
                <w:lang w:val="ru-RU"/>
              </w:rPr>
              <w:t>ого</w:t>
            </w:r>
            <w:r w:rsidRPr="00B04DCB">
              <w:rPr>
                <w:rStyle w:val="normaltextrun"/>
                <w:rFonts w:ascii="Arial" w:hAnsi="Arial"/>
                <w:color w:val="000000" w:themeColor="text1"/>
                <w:sz w:val="20"/>
                <w:lang w:val="ru-RU"/>
              </w:rPr>
              <w:t xml:space="preserve"> сектору та на основі європейського досвіду заснування демо-ферм. </w:t>
            </w:r>
          </w:p>
          <w:p w14:paraId="437A3C21" w14:textId="77777777" w:rsidR="00B04DCB" w:rsidRPr="00B04DCB" w:rsidRDefault="00B04DCB" w:rsidP="00B04DCB">
            <w:pPr>
              <w:jc w:val="both"/>
              <w:rPr>
                <w:rStyle w:val="normaltextrun"/>
                <w:rFonts w:ascii="Arial" w:hAnsi="Arial" w:cs="Arial"/>
                <w:color w:val="000000" w:themeColor="text1"/>
                <w:position w:val="2"/>
                <w:sz w:val="20"/>
                <w:lang w:val="ru-RU"/>
              </w:rPr>
            </w:pPr>
          </w:p>
          <w:p w14:paraId="43619461" w14:textId="77777777" w:rsidR="00B04DCB" w:rsidRPr="00B04DCB" w:rsidRDefault="00B04DCB" w:rsidP="00B04DCB">
            <w:p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Результатом навчального курсу стане конкурсний відбір представників щонайменше 10 демонстраційних ферм, які стануть учасниками організованої обраним субреципієнтом навчальної триденної поїздки до Європейської країни для обміну досвідом заснування, промоції та маркетингу демонстраційних ферм.</w:t>
            </w:r>
          </w:p>
          <w:p w14:paraId="118637A4" w14:textId="77777777" w:rsidR="00B04DCB" w:rsidRPr="00B04DCB" w:rsidRDefault="00B04DCB" w:rsidP="00B04DCB">
            <w:pPr>
              <w:jc w:val="both"/>
              <w:rPr>
                <w:rStyle w:val="normaltextrun"/>
                <w:rFonts w:ascii="Arial" w:hAnsi="Arial" w:cs="Arial"/>
                <w:color w:val="000000" w:themeColor="text1"/>
                <w:position w:val="2"/>
                <w:sz w:val="20"/>
                <w:lang w:val="ru-RU"/>
              </w:rPr>
            </w:pPr>
          </w:p>
          <w:p w14:paraId="65113F5B" w14:textId="77777777" w:rsidR="00B04DCB" w:rsidRPr="00B04DCB" w:rsidRDefault="00B04DCB" w:rsidP="00B04DCB">
            <w:p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 xml:space="preserve">Успішний </w:t>
            </w:r>
            <w:r w:rsidRPr="00004C9B">
              <w:rPr>
                <w:rStyle w:val="a6"/>
                <w:rFonts w:ascii="Arial" w:hAnsi="Arial" w:cs="Arial"/>
                <w:sz w:val="20"/>
                <w:lang w:val="ru-RU"/>
              </w:rPr>
              <w:t>заявник</w:t>
            </w:r>
            <w:r w:rsidRPr="00B04DCB">
              <w:rPr>
                <w:rStyle w:val="normaltextrun"/>
                <w:rFonts w:ascii="Arial" w:hAnsi="Arial"/>
                <w:color w:val="000000" w:themeColor="text1"/>
                <w:sz w:val="20"/>
                <w:lang w:val="ru-RU"/>
              </w:rPr>
              <w:t xml:space="preserve"> створить мережу демо-ферм (випускників проекту). Ця мережа має відображатися на онлайн-карті з використанням ГІС-технологій, показувати ключові характеристики демо-ферми та містити її віртуальну демонстрацію. </w:t>
            </w:r>
          </w:p>
          <w:p w14:paraId="61B86969" w14:textId="77777777" w:rsidR="00B04DCB" w:rsidRPr="00B04DCB" w:rsidRDefault="00B04DCB" w:rsidP="00B04DCB">
            <w:pPr>
              <w:jc w:val="both"/>
              <w:rPr>
                <w:rStyle w:val="normaltextrun"/>
                <w:rFonts w:ascii="Arial" w:hAnsi="Arial" w:cs="Arial"/>
                <w:b/>
                <w:bCs/>
                <w:color w:val="000000" w:themeColor="text1"/>
                <w:position w:val="2"/>
                <w:sz w:val="20"/>
                <w:lang w:val="ru-RU"/>
              </w:rPr>
            </w:pPr>
          </w:p>
          <w:p w14:paraId="7AB0DBCD" w14:textId="77777777" w:rsidR="00B04DCB" w:rsidRPr="00B04DCB" w:rsidRDefault="00B04DCB" w:rsidP="00B04DCB">
            <w:pPr>
              <w:jc w:val="both"/>
              <w:rPr>
                <w:rFonts w:ascii="Arial" w:hAnsi="Arial" w:cs="Arial"/>
                <w:b/>
                <w:bCs/>
                <w:color w:val="000000" w:themeColor="text1"/>
                <w:sz w:val="20"/>
                <w:lang w:val="ru-RU"/>
              </w:rPr>
            </w:pPr>
            <w:r w:rsidRPr="00B04DCB">
              <w:rPr>
                <w:rStyle w:val="normaltextrun"/>
                <w:rFonts w:ascii="Arial" w:hAnsi="Arial"/>
                <w:b/>
                <w:bCs/>
                <w:color w:val="000000" w:themeColor="text1"/>
                <w:sz w:val="20"/>
                <w:lang w:val="ru-RU"/>
              </w:rPr>
              <w:t>Етап 3:</w:t>
            </w:r>
            <w:r w:rsidRPr="00B04DCB">
              <w:rPr>
                <w:rStyle w:val="apple-converted-space"/>
                <w:rFonts w:ascii="Arial" w:hAnsi="Arial"/>
                <w:color w:val="000000" w:themeColor="text1"/>
                <w:sz w:val="20"/>
              </w:rPr>
              <w:t> </w:t>
            </w:r>
            <w:r w:rsidRPr="00B04DCB">
              <w:rPr>
                <w:rStyle w:val="normaltextrun"/>
                <w:rFonts w:ascii="Arial" w:hAnsi="Arial"/>
                <w:b/>
                <w:bCs/>
                <w:color w:val="000000" w:themeColor="text1"/>
                <w:sz w:val="20"/>
                <w:lang w:val="ru-RU"/>
              </w:rPr>
              <w:t>Створення до 50 демо-ферм до 2024 року та їх інтеграція у мережу демо-ферм ЄС</w:t>
            </w:r>
          </w:p>
          <w:p w14:paraId="6DED2E92" w14:textId="77777777" w:rsidR="00B04DCB" w:rsidRPr="00B04DCB" w:rsidRDefault="00B04DCB" w:rsidP="00B04DCB">
            <w:pPr>
              <w:jc w:val="both"/>
              <w:rPr>
                <w:rFonts w:ascii="Arial" w:hAnsi="Arial" w:cs="Arial"/>
                <w:sz w:val="20"/>
                <w:lang w:val="ru-RU"/>
              </w:rPr>
            </w:pPr>
          </w:p>
          <w:p w14:paraId="3F2094D8" w14:textId="77777777" w:rsidR="00B04DCB" w:rsidRPr="00B04DCB" w:rsidRDefault="00B04DCB" w:rsidP="00B04DCB">
            <w:pPr>
              <w:jc w:val="both"/>
              <w:rPr>
                <w:rStyle w:val="normaltextrun"/>
                <w:rFonts w:ascii="Arial" w:hAnsi="Arial" w:cs="Arial"/>
                <w:color w:val="000000" w:themeColor="text1"/>
                <w:position w:val="2"/>
                <w:sz w:val="20"/>
                <w:lang w:val="ru-RU"/>
              </w:rPr>
            </w:pPr>
            <w:r w:rsidRPr="00B04DCB">
              <w:rPr>
                <w:rStyle w:val="normaltextrun"/>
                <w:rFonts w:ascii="Arial" w:hAnsi="Arial"/>
                <w:color w:val="000000" w:themeColor="text1"/>
                <w:sz w:val="20"/>
                <w:lang w:val="ru-RU"/>
              </w:rPr>
              <w:t xml:space="preserve">Успішний заявник забезпечить інтеграцію 6 пілотних демо-ферм 1-го етапу та 10 демонстраційних ферм 2-го етапу роботи в мережу демо-ферм Європейського Союзу. Успішний </w:t>
            </w:r>
            <w:r w:rsidRPr="00334E0D">
              <w:rPr>
                <w:rStyle w:val="a6"/>
                <w:rFonts w:ascii="Arial" w:hAnsi="Arial" w:cs="Arial"/>
                <w:sz w:val="20"/>
                <w:lang w:val="ru-RU"/>
              </w:rPr>
              <w:t>заявник</w:t>
            </w:r>
            <w:r w:rsidRPr="00B04DCB">
              <w:rPr>
                <w:rStyle w:val="normaltextrun"/>
                <w:rFonts w:ascii="Arial" w:hAnsi="Arial"/>
                <w:color w:val="000000" w:themeColor="text1"/>
                <w:sz w:val="20"/>
                <w:lang w:val="ru-RU"/>
              </w:rPr>
              <w:t xml:space="preserve"> забезпечить постійне розширення мережі демонстраційних ферм (випускників) в Україні та наповнення ГІС-карти демо-ферм через постійну навчально-методичну роботу та роботу з просування, локальні навчальні поїздки, демонстрації та навчання типу «фермер-фермер». </w:t>
            </w:r>
          </w:p>
          <w:p w14:paraId="5FFAFB68" w14:textId="0385499B" w:rsidR="00B04DCB" w:rsidRPr="00B04DCB" w:rsidRDefault="00E538D7" w:rsidP="00B04DCB">
            <w:pPr>
              <w:jc w:val="both"/>
              <w:rPr>
                <w:rFonts w:ascii="Arial" w:hAnsi="Arial" w:cs="Arial"/>
                <w:color w:val="000000" w:themeColor="text1"/>
                <w:sz w:val="20"/>
                <w:lang w:val="ru-RU"/>
              </w:rPr>
            </w:pPr>
            <w:r>
              <w:rPr>
                <w:rStyle w:val="normaltextrun"/>
                <w:rFonts w:ascii="Arial" w:hAnsi="Arial"/>
                <w:color w:val="000000" w:themeColor="text1"/>
                <w:sz w:val="20"/>
                <w:lang w:val="ru-RU"/>
              </w:rPr>
              <w:t>Передбачається,</w:t>
            </w:r>
            <w:r w:rsidR="00B04DCB" w:rsidRPr="00B04DCB">
              <w:rPr>
                <w:rStyle w:val="normaltextrun"/>
                <w:rFonts w:ascii="Arial" w:hAnsi="Arial"/>
                <w:color w:val="000000" w:themeColor="text1"/>
                <w:sz w:val="20"/>
                <w:lang w:val="ru-RU"/>
              </w:rPr>
              <w:t xml:space="preserve"> щонайменше 50 демо-ферм мають бути підтримані та нанесені на ГІС-карту демо-ферм України та інтегровані в мережу демо-ферм Європейського Союзу</w:t>
            </w:r>
            <w:r w:rsidR="00134534">
              <w:rPr>
                <w:rStyle w:val="normaltextrun"/>
                <w:rFonts w:ascii="Arial" w:hAnsi="Arial"/>
                <w:color w:val="000000" w:themeColor="text1"/>
                <w:sz w:val="20"/>
                <w:lang w:val="ru-RU"/>
              </w:rPr>
              <w:t xml:space="preserve"> до 2024 року</w:t>
            </w:r>
            <w:r w:rsidR="00B04DCB" w:rsidRPr="00B04DCB">
              <w:rPr>
                <w:rStyle w:val="normaltextrun"/>
                <w:rFonts w:ascii="Arial" w:hAnsi="Arial"/>
                <w:color w:val="000000" w:themeColor="text1"/>
                <w:sz w:val="20"/>
                <w:lang w:val="ru-RU"/>
              </w:rPr>
              <w:t>.</w:t>
            </w:r>
          </w:p>
          <w:p w14:paraId="38CE18DE" w14:textId="6FE44E68" w:rsidR="00461A3E" w:rsidRDefault="00461A3E" w:rsidP="00DF030D">
            <w:pPr>
              <w:jc w:val="both"/>
              <w:rPr>
                <w:rFonts w:ascii="Arial" w:hAnsi="Arial" w:cs="Arial"/>
                <w:sz w:val="20"/>
                <w:lang w:val="ru-RU"/>
              </w:rPr>
            </w:pPr>
          </w:p>
          <w:p w14:paraId="4CEE8FD7" w14:textId="77777777" w:rsidR="00FD18A9" w:rsidRDefault="00FD18A9" w:rsidP="00FD18A9">
            <w:pPr>
              <w:jc w:val="both"/>
              <w:rPr>
                <w:rFonts w:ascii="Arial" w:hAnsi="Arial" w:cs="Arial"/>
                <w:b/>
                <w:bCs/>
                <w:sz w:val="20"/>
                <w:lang w:val="uk-UA"/>
              </w:rPr>
            </w:pPr>
            <w:r>
              <w:rPr>
                <w:rFonts w:ascii="Arial" w:hAnsi="Arial" w:cs="Arial"/>
                <w:b/>
                <w:bCs/>
                <w:sz w:val="20"/>
              </w:rPr>
              <w:t>I</w:t>
            </w:r>
            <w:r w:rsidRPr="00685567">
              <w:rPr>
                <w:rFonts w:ascii="Arial" w:hAnsi="Arial" w:cs="Arial"/>
                <w:b/>
                <w:bCs/>
                <w:sz w:val="20"/>
                <w:lang w:val="uk-UA"/>
              </w:rPr>
              <w:t>C.</w:t>
            </w:r>
            <w:r w:rsidRPr="00DC04E8">
              <w:rPr>
                <w:rFonts w:ascii="Arial" w:hAnsi="Arial" w:cs="Arial"/>
                <w:b/>
                <w:bCs/>
                <w:sz w:val="20"/>
                <w:lang w:val="ru-RU"/>
              </w:rPr>
              <w:t>3</w:t>
            </w:r>
            <w:r w:rsidRPr="00685567">
              <w:rPr>
                <w:rFonts w:ascii="Arial" w:hAnsi="Arial" w:cs="Arial"/>
                <w:b/>
                <w:bCs/>
                <w:sz w:val="20"/>
                <w:lang w:val="uk-UA"/>
              </w:rPr>
              <w:t xml:space="preserve"> Очікувані результати </w:t>
            </w:r>
          </w:p>
          <w:p w14:paraId="24A0EE9C" w14:textId="5696D084" w:rsidR="00FD18A9" w:rsidRPr="00451781" w:rsidRDefault="002630A7" w:rsidP="00DF030D">
            <w:pPr>
              <w:jc w:val="both"/>
              <w:rPr>
                <w:rFonts w:ascii="Arial" w:hAnsi="Arial" w:cs="Arial"/>
                <w:bCs/>
                <w:sz w:val="20"/>
                <w:lang w:val="ru-RU"/>
              </w:rPr>
            </w:pPr>
            <w:r w:rsidRPr="00DC04E8">
              <w:rPr>
                <w:rFonts w:ascii="Arial" w:hAnsi="Arial" w:cs="Arial"/>
                <w:bCs/>
                <w:sz w:val="20"/>
                <w:lang w:val="uk-UA"/>
              </w:rPr>
              <w:t>Субреципієнт повинен безпосередньо сприяти та забезпечувати досягнення таких очікуваних результатів та показників</w:t>
            </w:r>
            <w:r w:rsidR="00451781" w:rsidRPr="00451781">
              <w:rPr>
                <w:rFonts w:ascii="Arial" w:hAnsi="Arial" w:cs="Arial"/>
                <w:bCs/>
                <w:sz w:val="20"/>
                <w:lang w:val="ru-RU"/>
              </w:rPr>
              <w:t>:</w:t>
            </w:r>
          </w:p>
          <w:p w14:paraId="3C94AB2F" w14:textId="77777777" w:rsidR="000763D6" w:rsidRPr="000763D6" w:rsidRDefault="000763D6" w:rsidP="000763D6">
            <w:pPr>
              <w:jc w:val="both"/>
              <w:rPr>
                <w:rFonts w:ascii="Arial" w:hAnsi="Arial" w:cs="Arial"/>
                <w:b/>
                <w:bCs/>
                <w:sz w:val="20"/>
                <w:lang w:val="uk-UA"/>
              </w:rPr>
            </w:pPr>
            <w:r w:rsidRPr="000763D6">
              <w:rPr>
                <w:rFonts w:ascii="Arial" w:hAnsi="Arial" w:cs="Arial"/>
                <w:b/>
                <w:bCs/>
                <w:sz w:val="20"/>
                <w:lang w:val="uk-UA"/>
              </w:rPr>
              <w:t>Результати Етапу 1:</w:t>
            </w:r>
          </w:p>
          <w:p w14:paraId="2E7808DC" w14:textId="3CA0D587" w:rsidR="000763D6" w:rsidRPr="000763D6" w:rsidRDefault="00BF06EE" w:rsidP="00713DA6">
            <w:pPr>
              <w:numPr>
                <w:ilvl w:val="0"/>
                <w:numId w:val="43"/>
              </w:numPr>
              <w:jc w:val="both"/>
              <w:rPr>
                <w:rFonts w:ascii="Arial" w:hAnsi="Arial" w:cs="Arial"/>
                <w:bCs/>
                <w:sz w:val="20"/>
                <w:lang w:val="uk-UA"/>
              </w:rPr>
            </w:pPr>
            <w:r>
              <w:rPr>
                <w:rFonts w:ascii="Arial" w:hAnsi="Arial" w:cs="Arial"/>
                <w:bCs/>
                <w:sz w:val="20"/>
                <w:lang w:val="uk-UA"/>
              </w:rPr>
              <w:t>Опрацьована к</w:t>
            </w:r>
            <w:r w:rsidRPr="000763D6">
              <w:rPr>
                <w:rFonts w:ascii="Arial" w:hAnsi="Arial" w:cs="Arial"/>
                <w:bCs/>
                <w:sz w:val="20"/>
                <w:lang w:val="uk-UA"/>
              </w:rPr>
              <w:t xml:space="preserve">онцепція </w:t>
            </w:r>
            <w:r w:rsidR="000763D6" w:rsidRPr="000763D6">
              <w:rPr>
                <w:rFonts w:ascii="Arial" w:hAnsi="Arial" w:cs="Arial"/>
                <w:bCs/>
                <w:sz w:val="20"/>
                <w:lang w:val="uk-UA"/>
              </w:rPr>
              <w:t>створення національної мережі демо-ферм;</w:t>
            </w:r>
          </w:p>
          <w:p w14:paraId="4DF8B125" w14:textId="77777777" w:rsidR="000763D6" w:rsidRPr="000763D6" w:rsidRDefault="000763D6" w:rsidP="00713DA6">
            <w:pPr>
              <w:numPr>
                <w:ilvl w:val="0"/>
                <w:numId w:val="43"/>
              </w:numPr>
              <w:jc w:val="both"/>
              <w:rPr>
                <w:rFonts w:ascii="Arial" w:hAnsi="Arial" w:cs="Arial"/>
                <w:bCs/>
                <w:sz w:val="20"/>
                <w:lang w:val="uk-UA"/>
              </w:rPr>
            </w:pPr>
            <w:r w:rsidRPr="000763D6">
              <w:rPr>
                <w:rFonts w:ascii="Arial" w:hAnsi="Arial" w:cs="Arial"/>
                <w:bCs/>
                <w:sz w:val="20"/>
                <w:lang w:val="uk-UA"/>
              </w:rPr>
              <w:lastRenderedPageBreak/>
              <w:t>Налагоджена робота 6 демо-ферм - звіти з проміжними показниками демо-ферм;</w:t>
            </w:r>
          </w:p>
          <w:p w14:paraId="58B0AE62" w14:textId="77777777" w:rsidR="000763D6" w:rsidRPr="000763D6" w:rsidRDefault="000763D6" w:rsidP="00713DA6">
            <w:pPr>
              <w:numPr>
                <w:ilvl w:val="0"/>
                <w:numId w:val="43"/>
              </w:numPr>
              <w:jc w:val="both"/>
              <w:rPr>
                <w:rFonts w:ascii="Arial" w:hAnsi="Arial" w:cs="Arial"/>
                <w:bCs/>
                <w:sz w:val="20"/>
                <w:lang w:val="uk-UA"/>
              </w:rPr>
            </w:pPr>
            <w:r w:rsidRPr="000763D6">
              <w:rPr>
                <w:rFonts w:ascii="Arial" w:hAnsi="Arial" w:cs="Arial"/>
                <w:bCs/>
                <w:sz w:val="20"/>
                <w:lang w:val="uk-UA"/>
              </w:rPr>
              <w:t xml:space="preserve">Розроблені протокол про наміри, кодекс честі та кодекс поведінки для роботи демонстраційних ферм; </w:t>
            </w:r>
          </w:p>
          <w:p w14:paraId="0D1ECC8E" w14:textId="77777777" w:rsidR="000763D6" w:rsidRPr="000763D6" w:rsidRDefault="000763D6" w:rsidP="00713DA6">
            <w:pPr>
              <w:numPr>
                <w:ilvl w:val="0"/>
                <w:numId w:val="43"/>
              </w:numPr>
              <w:jc w:val="both"/>
              <w:rPr>
                <w:rFonts w:ascii="Arial" w:hAnsi="Arial" w:cs="Arial"/>
                <w:bCs/>
                <w:sz w:val="20"/>
                <w:lang w:val="uk-UA"/>
              </w:rPr>
            </w:pPr>
            <w:r w:rsidRPr="000763D6">
              <w:rPr>
                <w:rFonts w:ascii="Arial" w:hAnsi="Arial" w:cs="Arial"/>
                <w:bCs/>
                <w:sz w:val="20"/>
                <w:lang w:val="uk-UA"/>
              </w:rPr>
              <w:t xml:space="preserve">Звіт про проведену інформаційну кампанію з популяризації демо-ферм та залучення потенційних фермерських домогосподарств до демонстраційної роботи. </w:t>
            </w:r>
          </w:p>
          <w:p w14:paraId="42C0AC76" w14:textId="77777777" w:rsidR="000763D6" w:rsidRPr="000763D6" w:rsidRDefault="000763D6" w:rsidP="000763D6">
            <w:pPr>
              <w:jc w:val="both"/>
              <w:rPr>
                <w:rFonts w:ascii="Arial" w:hAnsi="Arial" w:cs="Arial"/>
                <w:b/>
                <w:bCs/>
                <w:sz w:val="20"/>
                <w:lang w:val="uk-UA"/>
              </w:rPr>
            </w:pPr>
            <w:r w:rsidRPr="000763D6">
              <w:rPr>
                <w:rFonts w:ascii="Arial" w:hAnsi="Arial" w:cs="Arial"/>
                <w:b/>
                <w:bCs/>
                <w:sz w:val="20"/>
                <w:lang w:val="uk-UA"/>
              </w:rPr>
              <w:t>Результати Етапу 2:</w:t>
            </w:r>
          </w:p>
          <w:p w14:paraId="74A5144A" w14:textId="77777777" w:rsidR="000763D6" w:rsidRPr="000763D6" w:rsidRDefault="000763D6" w:rsidP="00713DA6">
            <w:pPr>
              <w:numPr>
                <w:ilvl w:val="0"/>
                <w:numId w:val="44"/>
              </w:numPr>
              <w:jc w:val="both"/>
              <w:rPr>
                <w:rFonts w:ascii="Arial" w:hAnsi="Arial" w:cs="Arial"/>
                <w:bCs/>
                <w:sz w:val="20"/>
                <w:lang w:val="uk-UA"/>
              </w:rPr>
            </w:pPr>
            <w:r w:rsidRPr="000763D6">
              <w:rPr>
                <w:rFonts w:ascii="Arial" w:hAnsi="Arial" w:cs="Arial"/>
                <w:bCs/>
                <w:sz w:val="20"/>
                <w:lang w:val="uk-UA"/>
              </w:rPr>
              <w:t>Список 10 відібраних, інституціоналізованих і підтриманих демо-ферм;</w:t>
            </w:r>
          </w:p>
          <w:p w14:paraId="7C084A86" w14:textId="77777777" w:rsidR="000763D6" w:rsidRPr="000763D6" w:rsidRDefault="000763D6" w:rsidP="00713DA6">
            <w:pPr>
              <w:numPr>
                <w:ilvl w:val="0"/>
                <w:numId w:val="44"/>
              </w:numPr>
              <w:jc w:val="both"/>
              <w:rPr>
                <w:rFonts w:ascii="Arial" w:hAnsi="Arial" w:cs="Arial"/>
                <w:bCs/>
                <w:sz w:val="20"/>
                <w:lang w:val="uk-UA"/>
              </w:rPr>
            </w:pPr>
            <w:r w:rsidRPr="000763D6">
              <w:rPr>
                <w:rFonts w:ascii="Arial" w:hAnsi="Arial" w:cs="Arial"/>
                <w:bCs/>
                <w:sz w:val="20"/>
                <w:lang w:val="uk-UA"/>
              </w:rPr>
              <w:t>Аналітичний звіт з рекомендаціями щодо субгрантової програми для відібраних демо-ферм;</w:t>
            </w:r>
          </w:p>
          <w:p w14:paraId="651FE965" w14:textId="77777777" w:rsidR="000763D6" w:rsidRPr="000763D6" w:rsidRDefault="000763D6" w:rsidP="00713DA6">
            <w:pPr>
              <w:numPr>
                <w:ilvl w:val="0"/>
                <w:numId w:val="44"/>
              </w:numPr>
              <w:jc w:val="both"/>
              <w:rPr>
                <w:rFonts w:ascii="Arial" w:hAnsi="Arial" w:cs="Arial"/>
                <w:bCs/>
                <w:sz w:val="20"/>
                <w:lang w:val="uk-UA"/>
              </w:rPr>
            </w:pPr>
            <w:r w:rsidRPr="000763D6">
              <w:rPr>
                <w:rFonts w:ascii="Arial" w:hAnsi="Arial" w:cs="Arial"/>
                <w:bCs/>
                <w:sz w:val="20"/>
                <w:lang w:val="uk-UA"/>
              </w:rPr>
              <w:t>Практичний навчальний курс зі створення та маркетингу демо-ферм;</w:t>
            </w:r>
          </w:p>
          <w:p w14:paraId="1449A521" w14:textId="77777777" w:rsidR="000763D6" w:rsidRPr="000763D6" w:rsidRDefault="000763D6" w:rsidP="00713DA6">
            <w:pPr>
              <w:numPr>
                <w:ilvl w:val="0"/>
                <w:numId w:val="44"/>
              </w:numPr>
              <w:jc w:val="both"/>
              <w:rPr>
                <w:rFonts w:ascii="Arial" w:hAnsi="Arial" w:cs="Arial"/>
                <w:bCs/>
                <w:sz w:val="20"/>
                <w:lang w:val="uk-UA"/>
              </w:rPr>
            </w:pPr>
            <w:r w:rsidRPr="000763D6">
              <w:rPr>
                <w:rFonts w:ascii="Arial" w:hAnsi="Arial" w:cs="Arial"/>
                <w:bCs/>
                <w:sz w:val="20"/>
                <w:lang w:val="uk-UA"/>
              </w:rPr>
              <w:t>Онлайн-карта на базі ГІС з прив’язкою до демо-ферм і їхніх характеристик;</w:t>
            </w:r>
          </w:p>
          <w:p w14:paraId="6850A9DE" w14:textId="77777777" w:rsidR="000763D6" w:rsidRPr="000763D6" w:rsidRDefault="000763D6" w:rsidP="00713DA6">
            <w:pPr>
              <w:numPr>
                <w:ilvl w:val="0"/>
                <w:numId w:val="44"/>
              </w:numPr>
              <w:jc w:val="both"/>
              <w:rPr>
                <w:rFonts w:ascii="Arial" w:hAnsi="Arial" w:cs="Arial"/>
                <w:bCs/>
                <w:sz w:val="20"/>
                <w:lang w:val="uk-UA"/>
              </w:rPr>
            </w:pPr>
            <w:r w:rsidRPr="000763D6">
              <w:rPr>
                <w:rFonts w:ascii="Arial" w:hAnsi="Arial" w:cs="Arial"/>
                <w:bCs/>
                <w:sz w:val="20"/>
                <w:lang w:val="uk-UA"/>
              </w:rPr>
              <w:t>Віртуальні аналоги демо-ферм з прив’язкою до ГІС-карти;</w:t>
            </w:r>
          </w:p>
          <w:p w14:paraId="7991A367" w14:textId="77777777" w:rsidR="000763D6" w:rsidRPr="000763D6" w:rsidRDefault="000763D6" w:rsidP="00713DA6">
            <w:pPr>
              <w:numPr>
                <w:ilvl w:val="0"/>
                <w:numId w:val="44"/>
              </w:numPr>
              <w:jc w:val="both"/>
              <w:rPr>
                <w:rFonts w:ascii="Arial" w:hAnsi="Arial" w:cs="Arial"/>
                <w:bCs/>
                <w:sz w:val="20"/>
                <w:lang w:val="uk-UA"/>
              </w:rPr>
            </w:pPr>
            <w:r w:rsidRPr="000763D6">
              <w:rPr>
                <w:rFonts w:ascii="Arial" w:hAnsi="Arial" w:cs="Arial"/>
                <w:bCs/>
                <w:sz w:val="20"/>
                <w:lang w:val="uk-UA"/>
              </w:rPr>
              <w:t>Звіт про навчальну поїздку до Європейської країни для обміну досвідом;</w:t>
            </w:r>
          </w:p>
          <w:p w14:paraId="6336ACFD" w14:textId="77777777" w:rsidR="000763D6" w:rsidRPr="000763D6" w:rsidRDefault="000763D6" w:rsidP="00713DA6">
            <w:pPr>
              <w:numPr>
                <w:ilvl w:val="0"/>
                <w:numId w:val="44"/>
              </w:numPr>
              <w:jc w:val="both"/>
              <w:rPr>
                <w:rFonts w:ascii="Arial" w:hAnsi="Arial" w:cs="Arial"/>
                <w:bCs/>
                <w:sz w:val="20"/>
                <w:lang w:val="uk-UA"/>
              </w:rPr>
            </w:pPr>
            <w:r w:rsidRPr="000763D6">
              <w:rPr>
                <w:rFonts w:ascii="Arial" w:hAnsi="Arial" w:cs="Arial"/>
                <w:bCs/>
                <w:sz w:val="20"/>
                <w:lang w:val="uk-UA"/>
              </w:rPr>
              <w:t>Презентація демо-ферм і ГІС-карти під час гала-заходу (онлайн або офлайн) за участі ключових зацікавлених сторін, зокрема, профільних міністерств, асоціацій, представників місцевого та регіонального бізнесу.</w:t>
            </w:r>
          </w:p>
          <w:p w14:paraId="1DC2EB6C" w14:textId="77777777" w:rsidR="000763D6" w:rsidRPr="000763D6" w:rsidRDefault="000763D6" w:rsidP="000763D6">
            <w:pPr>
              <w:jc w:val="both"/>
              <w:rPr>
                <w:rFonts w:ascii="Arial" w:hAnsi="Arial" w:cs="Arial"/>
                <w:b/>
                <w:bCs/>
                <w:sz w:val="20"/>
                <w:lang w:val="uk-UA"/>
              </w:rPr>
            </w:pPr>
            <w:r w:rsidRPr="000763D6">
              <w:rPr>
                <w:rFonts w:ascii="Arial" w:hAnsi="Arial" w:cs="Arial"/>
                <w:b/>
                <w:bCs/>
                <w:sz w:val="20"/>
                <w:lang w:val="uk-UA"/>
              </w:rPr>
              <w:t>Результати Етапу 3:</w:t>
            </w:r>
          </w:p>
          <w:p w14:paraId="59CE55F1" w14:textId="77777777" w:rsidR="000763D6" w:rsidRPr="000763D6" w:rsidRDefault="000763D6" w:rsidP="00713DA6">
            <w:pPr>
              <w:numPr>
                <w:ilvl w:val="0"/>
                <w:numId w:val="45"/>
              </w:numPr>
              <w:jc w:val="both"/>
              <w:rPr>
                <w:rFonts w:ascii="Arial" w:hAnsi="Arial" w:cs="Arial"/>
                <w:bCs/>
                <w:sz w:val="20"/>
                <w:lang w:val="uk-UA"/>
              </w:rPr>
            </w:pPr>
            <w:r w:rsidRPr="000763D6">
              <w:rPr>
                <w:rFonts w:ascii="Arial" w:hAnsi="Arial" w:cs="Arial"/>
                <w:bCs/>
                <w:sz w:val="20"/>
                <w:lang w:val="uk-UA"/>
              </w:rPr>
              <w:t>Список 50 відібраних, інституціоналізованих і підтриманих демо-ферм;</w:t>
            </w:r>
          </w:p>
          <w:p w14:paraId="5BC3D1DF" w14:textId="77777777" w:rsidR="000763D6" w:rsidRPr="000763D6" w:rsidRDefault="000763D6" w:rsidP="00713DA6">
            <w:pPr>
              <w:numPr>
                <w:ilvl w:val="0"/>
                <w:numId w:val="45"/>
              </w:numPr>
              <w:jc w:val="both"/>
              <w:rPr>
                <w:rFonts w:ascii="Arial" w:hAnsi="Arial" w:cs="Arial"/>
                <w:bCs/>
                <w:sz w:val="20"/>
                <w:lang w:val="uk-UA"/>
              </w:rPr>
            </w:pPr>
            <w:r w:rsidRPr="000763D6">
              <w:rPr>
                <w:rFonts w:ascii="Arial" w:hAnsi="Arial" w:cs="Arial"/>
                <w:bCs/>
                <w:sz w:val="20"/>
                <w:lang w:val="uk-UA"/>
              </w:rPr>
              <w:t>Посібник демо-фермера;</w:t>
            </w:r>
          </w:p>
          <w:p w14:paraId="54BC1125" w14:textId="77777777" w:rsidR="00CD0D27" w:rsidRDefault="000763D6" w:rsidP="00713DA6">
            <w:pPr>
              <w:numPr>
                <w:ilvl w:val="0"/>
                <w:numId w:val="45"/>
              </w:numPr>
              <w:jc w:val="both"/>
              <w:rPr>
                <w:rFonts w:ascii="Arial" w:hAnsi="Arial" w:cs="Arial"/>
                <w:bCs/>
                <w:sz w:val="20"/>
                <w:lang w:val="uk-UA"/>
              </w:rPr>
            </w:pPr>
            <w:r w:rsidRPr="000763D6">
              <w:rPr>
                <w:rFonts w:ascii="Arial" w:hAnsi="Arial" w:cs="Arial"/>
                <w:bCs/>
                <w:sz w:val="20"/>
                <w:lang w:val="uk-UA"/>
              </w:rPr>
              <w:t xml:space="preserve">Звіт про місцеві навчальні поїздки, демонстрації та тренінги; </w:t>
            </w:r>
          </w:p>
          <w:p w14:paraId="02573141" w14:textId="1C431652" w:rsidR="000763D6" w:rsidRPr="000763D6" w:rsidRDefault="000763D6" w:rsidP="00713DA6">
            <w:pPr>
              <w:numPr>
                <w:ilvl w:val="0"/>
                <w:numId w:val="45"/>
              </w:numPr>
              <w:jc w:val="both"/>
              <w:rPr>
                <w:rFonts w:ascii="Arial" w:hAnsi="Arial" w:cs="Arial"/>
                <w:bCs/>
                <w:sz w:val="20"/>
                <w:lang w:val="uk-UA"/>
              </w:rPr>
            </w:pPr>
            <w:r w:rsidRPr="000763D6">
              <w:rPr>
                <w:rFonts w:ascii="Arial" w:hAnsi="Arial" w:cs="Arial"/>
                <w:bCs/>
                <w:sz w:val="20"/>
                <w:lang w:val="uk-UA"/>
              </w:rPr>
              <w:t xml:space="preserve">Підсумковий звіт про впровадження представником фермерського домогосподарства щонайменше 1 рішення/практики за результатами місцевих навчальних поїздок, демонстрацій і тренінгів; </w:t>
            </w:r>
          </w:p>
          <w:p w14:paraId="66094AE6" w14:textId="77777777" w:rsidR="000763D6" w:rsidRPr="000763D6" w:rsidRDefault="000763D6" w:rsidP="00713DA6">
            <w:pPr>
              <w:numPr>
                <w:ilvl w:val="0"/>
                <w:numId w:val="45"/>
              </w:numPr>
              <w:jc w:val="both"/>
              <w:rPr>
                <w:rFonts w:ascii="Arial" w:hAnsi="Arial" w:cs="Arial"/>
                <w:bCs/>
                <w:sz w:val="20"/>
                <w:lang w:val="uk-UA"/>
              </w:rPr>
            </w:pPr>
            <w:r w:rsidRPr="000763D6">
              <w:rPr>
                <w:rFonts w:ascii="Arial" w:hAnsi="Arial" w:cs="Arial"/>
                <w:bCs/>
                <w:sz w:val="20"/>
                <w:lang w:val="uk-UA"/>
              </w:rPr>
              <w:t>Історія успіху для подальшого написання сценарію та зйомки відео.</w:t>
            </w:r>
          </w:p>
          <w:p w14:paraId="351F1A3D" w14:textId="77777777" w:rsidR="000763D6" w:rsidRPr="000763D6" w:rsidRDefault="000763D6" w:rsidP="000763D6">
            <w:pPr>
              <w:jc w:val="both"/>
              <w:rPr>
                <w:rFonts w:ascii="Arial" w:hAnsi="Arial" w:cs="Arial"/>
                <w:bCs/>
                <w:sz w:val="20"/>
                <w:lang w:val="uk-UA"/>
              </w:rPr>
            </w:pPr>
            <w:r w:rsidRPr="000763D6">
              <w:rPr>
                <w:rFonts w:ascii="Arial" w:hAnsi="Arial" w:cs="Arial"/>
                <w:b/>
                <w:bCs/>
                <w:sz w:val="20"/>
                <w:lang w:val="uk-UA"/>
              </w:rPr>
              <w:t>Індикатори:</w:t>
            </w:r>
          </w:p>
          <w:p w14:paraId="1E8642BE" w14:textId="6D2C588A" w:rsidR="00983CC7" w:rsidRPr="00983CC7" w:rsidRDefault="00983CC7" w:rsidP="000763D6">
            <w:pPr>
              <w:numPr>
                <w:ilvl w:val="0"/>
                <w:numId w:val="42"/>
              </w:numPr>
              <w:jc w:val="both"/>
              <w:rPr>
                <w:rFonts w:ascii="Arial" w:hAnsi="Arial" w:cs="Arial"/>
                <w:bCs/>
                <w:sz w:val="20"/>
                <w:lang w:val="uk-UA"/>
              </w:rPr>
            </w:pPr>
            <w:r w:rsidRPr="00D242A6">
              <w:rPr>
                <w:rFonts w:ascii="Arial" w:hAnsi="Arial" w:cs="Arial"/>
                <w:bCs/>
                <w:sz w:val="20"/>
                <w:lang w:val="ru-RU"/>
              </w:rPr>
              <w:t xml:space="preserve">Обсяг нових інвестицій приватного сектору у агро-ММСП, </w:t>
            </w:r>
            <w:r w:rsidRPr="00983CC7">
              <w:rPr>
                <w:rFonts w:ascii="Arial" w:hAnsi="Arial" w:cs="Arial"/>
                <w:bCs/>
                <w:sz w:val="20"/>
                <w:lang w:val="uk-UA"/>
              </w:rPr>
              <w:t>що</w:t>
            </w:r>
            <w:r w:rsidRPr="00D242A6">
              <w:rPr>
                <w:rFonts w:ascii="Arial" w:hAnsi="Arial" w:cs="Arial"/>
                <w:bCs/>
                <w:sz w:val="20"/>
                <w:lang w:val="ru-RU"/>
              </w:rPr>
              <w:t xml:space="preserve"> підтрим</w:t>
            </w:r>
            <w:r w:rsidRPr="00983CC7">
              <w:rPr>
                <w:rFonts w:ascii="Arial" w:hAnsi="Arial" w:cs="Arial"/>
                <w:bCs/>
                <w:sz w:val="20"/>
                <w:lang w:val="uk-UA"/>
              </w:rPr>
              <w:t>уються</w:t>
            </w:r>
            <w:r w:rsidRPr="00D242A6">
              <w:rPr>
                <w:rFonts w:ascii="Arial" w:hAnsi="Arial" w:cs="Arial"/>
                <w:bCs/>
                <w:sz w:val="20"/>
                <w:lang w:val="ru-RU"/>
              </w:rPr>
              <w:t xml:space="preserve"> </w:t>
            </w:r>
            <w:r w:rsidRPr="00983CC7">
              <w:rPr>
                <w:rFonts w:ascii="Arial" w:hAnsi="Arial" w:cs="Arial"/>
                <w:bCs/>
                <w:sz w:val="20"/>
                <w:lang w:val="uk-UA"/>
              </w:rPr>
              <w:t>Урядом США</w:t>
            </w:r>
            <w:r w:rsidRPr="00983CC7">
              <w:rPr>
                <w:rFonts w:ascii="Arial" w:hAnsi="Arial" w:cs="Arial"/>
                <w:bCs/>
                <w:sz w:val="20"/>
                <w:lang w:val="ru-RU"/>
              </w:rPr>
              <w:t>;</w:t>
            </w:r>
          </w:p>
          <w:p w14:paraId="0BDCE9DC" w14:textId="672781F0" w:rsidR="00983CC7" w:rsidRPr="00983CC7" w:rsidRDefault="00983CC7" w:rsidP="000763D6">
            <w:pPr>
              <w:numPr>
                <w:ilvl w:val="0"/>
                <w:numId w:val="42"/>
              </w:numPr>
              <w:jc w:val="both"/>
              <w:rPr>
                <w:rFonts w:ascii="Arial" w:hAnsi="Arial" w:cs="Arial"/>
                <w:bCs/>
                <w:sz w:val="20"/>
                <w:lang w:val="uk-UA"/>
              </w:rPr>
            </w:pPr>
            <w:r w:rsidRPr="00983CC7">
              <w:rPr>
                <w:rFonts w:ascii="Arial" w:hAnsi="Arial" w:cs="Arial"/>
                <w:bCs/>
                <w:sz w:val="20"/>
                <w:lang w:val="uk-UA"/>
              </w:rPr>
              <w:t>Відсоток зміни продуктивності серед сільськогосподарських ММСП в результаті підтримки з боку Уряду США</w:t>
            </w:r>
            <w:r w:rsidRPr="00983CC7">
              <w:rPr>
                <w:rFonts w:ascii="Arial" w:hAnsi="Arial" w:cs="Arial"/>
                <w:bCs/>
                <w:sz w:val="20"/>
                <w:lang w:val="ru-RU"/>
              </w:rPr>
              <w:t>;</w:t>
            </w:r>
          </w:p>
          <w:p w14:paraId="481C1902" w14:textId="65360F1E" w:rsidR="000763D6" w:rsidRDefault="000763D6" w:rsidP="000763D6">
            <w:pPr>
              <w:numPr>
                <w:ilvl w:val="0"/>
                <w:numId w:val="42"/>
              </w:numPr>
              <w:jc w:val="both"/>
              <w:rPr>
                <w:rFonts w:ascii="Arial" w:hAnsi="Arial" w:cs="Arial"/>
                <w:bCs/>
                <w:sz w:val="20"/>
                <w:lang w:val="uk-UA"/>
              </w:rPr>
            </w:pPr>
            <w:r w:rsidRPr="00983CC7">
              <w:rPr>
                <w:rFonts w:ascii="Arial" w:hAnsi="Arial" w:cs="Arial"/>
                <w:bCs/>
                <w:sz w:val="20"/>
                <w:lang w:val="uk-UA"/>
              </w:rPr>
              <w:t>Кількість фермерів та інших учасників</w:t>
            </w:r>
            <w:r w:rsidRPr="000763D6">
              <w:rPr>
                <w:rFonts w:ascii="Arial" w:hAnsi="Arial" w:cs="Arial"/>
                <w:bCs/>
                <w:sz w:val="20"/>
                <w:lang w:val="uk-UA"/>
              </w:rPr>
              <w:t>, які впровадили передові технології або управлінські практики за сприяння Уряду США</w:t>
            </w:r>
            <w:r w:rsidR="00983CC7" w:rsidRPr="00983CC7">
              <w:rPr>
                <w:rFonts w:ascii="Arial" w:hAnsi="Arial" w:cs="Arial"/>
                <w:bCs/>
                <w:sz w:val="20"/>
                <w:lang w:val="ru-RU"/>
              </w:rPr>
              <w:t>;</w:t>
            </w:r>
          </w:p>
          <w:p w14:paraId="44A9B3EC" w14:textId="56A3CE81" w:rsidR="00983CC7" w:rsidRPr="000763D6" w:rsidRDefault="00983CC7" w:rsidP="000763D6">
            <w:pPr>
              <w:numPr>
                <w:ilvl w:val="0"/>
                <w:numId w:val="42"/>
              </w:numPr>
              <w:jc w:val="both"/>
              <w:rPr>
                <w:rFonts w:ascii="Arial" w:hAnsi="Arial" w:cs="Arial"/>
                <w:bCs/>
                <w:sz w:val="20"/>
                <w:lang w:val="uk-UA"/>
              </w:rPr>
            </w:pPr>
            <w:r w:rsidRPr="00983CC7">
              <w:rPr>
                <w:rFonts w:ascii="Arial" w:hAnsi="Arial" w:cs="Arial"/>
                <w:bCs/>
                <w:sz w:val="20"/>
                <w:lang w:val="uk-UA"/>
              </w:rPr>
              <w:lastRenderedPageBreak/>
              <w:t>Відсоток організацій, які покращили ефективність своєї діяльності в результаті допомоги Уряду США</w:t>
            </w:r>
            <w:r w:rsidRPr="00983CC7">
              <w:rPr>
                <w:rFonts w:ascii="Arial" w:hAnsi="Arial" w:cs="Arial"/>
                <w:bCs/>
                <w:sz w:val="20"/>
                <w:lang w:val="ru-RU"/>
              </w:rPr>
              <w:t>.</w:t>
            </w:r>
          </w:p>
          <w:p w14:paraId="7996834C" w14:textId="00B5BB14" w:rsidR="00451781" w:rsidRDefault="00AF3BFE" w:rsidP="00DF030D">
            <w:pPr>
              <w:jc w:val="both"/>
              <w:rPr>
                <w:rFonts w:ascii="Arial" w:hAnsi="Arial" w:cs="Arial"/>
                <w:sz w:val="20"/>
                <w:lang w:val="ru-RU"/>
              </w:rPr>
            </w:pPr>
            <w:r>
              <w:rPr>
                <w:rFonts w:ascii="Arial" w:hAnsi="Arial" w:cs="Arial"/>
                <w:bCs/>
                <w:sz w:val="20"/>
                <w:lang w:val="ru-RU"/>
              </w:rPr>
              <w:t>З</w:t>
            </w:r>
            <w:r w:rsidRPr="006A7475">
              <w:rPr>
                <w:rFonts w:ascii="Arial" w:hAnsi="Arial" w:cs="Arial"/>
                <w:bCs/>
                <w:sz w:val="20"/>
                <w:lang w:val="ru-RU"/>
              </w:rPr>
              <w:t>аявки на одержання субгранту</w:t>
            </w:r>
            <w:r w:rsidRPr="00AF3BFE">
              <w:rPr>
                <w:rFonts w:ascii="Arial" w:hAnsi="Arial" w:cs="Arial"/>
                <w:sz w:val="20"/>
                <w:lang w:val="ru-RU"/>
              </w:rPr>
              <w:t>, що демонструють найбільш суттєвий вплив на ММСП, матимуть вищий бал у процесі відбору. Тому важливо включати кількісні показники при визначенні очікуваних результатів.</w:t>
            </w:r>
          </w:p>
          <w:p w14:paraId="56D6A27D" w14:textId="77777777" w:rsidR="005D574A" w:rsidRDefault="005D574A" w:rsidP="00DF030D">
            <w:pPr>
              <w:jc w:val="both"/>
              <w:rPr>
                <w:rFonts w:ascii="Arial" w:hAnsi="Arial" w:cs="Arial"/>
                <w:sz w:val="20"/>
                <w:lang w:val="ru-RU"/>
              </w:rPr>
            </w:pPr>
          </w:p>
          <w:p w14:paraId="4D2F7D94" w14:textId="08DF1BD8" w:rsidR="00DF030D" w:rsidRDefault="00DF030D" w:rsidP="00DF030D">
            <w:pPr>
              <w:jc w:val="both"/>
              <w:rPr>
                <w:rFonts w:ascii="Arial" w:hAnsi="Arial" w:cs="Arial"/>
                <w:sz w:val="20"/>
                <w:lang w:val="ru-RU"/>
              </w:rPr>
            </w:pPr>
            <w:r>
              <w:rPr>
                <w:rFonts w:ascii="Arial" w:hAnsi="Arial" w:cs="Arial"/>
                <w:sz w:val="20"/>
                <w:lang w:val="uk-UA"/>
              </w:rPr>
              <w:t xml:space="preserve">Проект </w:t>
            </w:r>
            <w:r>
              <w:rPr>
                <w:rFonts w:ascii="Arial" w:hAnsi="Arial" w:cs="Arial"/>
                <w:sz w:val="20"/>
              </w:rPr>
              <w:t>A</w:t>
            </w:r>
            <w:r>
              <w:rPr>
                <w:rFonts w:ascii="Arial" w:hAnsi="Arial" w:cs="Arial"/>
                <w:sz w:val="20"/>
                <w:lang w:val="ru-RU"/>
              </w:rPr>
              <w:t xml:space="preserve">ГРО усвідомлює, що деякі субреципієнти можуть потребувати технічної допомоги, щоб ефективніше здійснювати свою діяльність. Тому, в заявках кандидатам рекомендується зазначати свої потреби у технічній допомозі та/або навчанні. </w:t>
            </w:r>
          </w:p>
          <w:p w14:paraId="71E41235" w14:textId="77777777" w:rsidR="006C3AA8" w:rsidRPr="006A7475" w:rsidRDefault="006C3AA8" w:rsidP="006C3AA8">
            <w:pPr>
              <w:pStyle w:val="SectionHead"/>
              <w:spacing w:after="0"/>
              <w:jc w:val="both"/>
              <w:rPr>
                <w:rFonts w:cs="Arial"/>
                <w:sz w:val="20"/>
                <w:lang w:val="ru-RU"/>
              </w:rPr>
            </w:pPr>
          </w:p>
        </w:tc>
      </w:tr>
      <w:tr w:rsidR="006C3AA8" w:rsidRPr="006E662F" w14:paraId="0032F21B" w14:textId="77777777" w:rsidTr="002C646C">
        <w:tc>
          <w:tcPr>
            <w:tcW w:w="4526" w:type="dxa"/>
            <w:gridSpan w:val="2"/>
          </w:tcPr>
          <w:p w14:paraId="53BF2A06" w14:textId="77777777" w:rsidR="00DF030D" w:rsidRPr="004E5C6C" w:rsidRDefault="00DF030D" w:rsidP="00DF030D">
            <w:pPr>
              <w:pStyle w:val="a4"/>
              <w:spacing w:before="0" w:beforeAutospacing="0" w:after="0" w:afterAutospacing="0"/>
              <w:jc w:val="both"/>
              <w:rPr>
                <w:rFonts w:ascii="Arial" w:hAnsi="Arial" w:cs="Arial"/>
                <w:b/>
                <w:bCs/>
                <w:sz w:val="20"/>
              </w:rPr>
            </w:pPr>
            <w:r w:rsidRPr="004E5C6C">
              <w:rPr>
                <w:rFonts w:ascii="Arial" w:hAnsi="Arial" w:cs="Arial"/>
                <w:b/>
                <w:bCs/>
                <w:sz w:val="20"/>
              </w:rPr>
              <w:lastRenderedPageBreak/>
              <w:t>ID.</w:t>
            </w:r>
            <w:r w:rsidRPr="004E5C6C">
              <w:rPr>
                <w:rFonts w:ascii="Arial" w:hAnsi="Arial" w:cs="Arial"/>
                <w:b/>
                <w:bCs/>
                <w:sz w:val="20"/>
              </w:rPr>
              <w:tab/>
              <w:t>AUTHORITY/GOVERNING REGULATIONS</w:t>
            </w:r>
          </w:p>
          <w:p w14:paraId="67BC16C6" w14:textId="77777777" w:rsidR="00DF030D" w:rsidRPr="004E5C6C" w:rsidRDefault="00DF030D" w:rsidP="00DF030D">
            <w:pPr>
              <w:pStyle w:val="a4"/>
              <w:spacing w:before="0" w:beforeAutospacing="0" w:after="0" w:afterAutospacing="0"/>
              <w:jc w:val="both"/>
              <w:rPr>
                <w:rFonts w:ascii="Arial" w:hAnsi="Arial" w:cs="Arial"/>
                <w:b/>
                <w:bCs/>
                <w:sz w:val="20"/>
              </w:rPr>
            </w:pPr>
          </w:p>
          <w:p w14:paraId="35C287AA" w14:textId="0C326CB6" w:rsidR="00DF030D" w:rsidRPr="004E5C6C" w:rsidRDefault="000E05A1"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E5C6C">
              <w:rPr>
                <w:rFonts w:ascii="Arial" w:hAnsi="Arial" w:cs="Arial"/>
                <w:iCs/>
                <w:sz w:val="20"/>
              </w:rPr>
              <w:t>AGRO</w:t>
            </w:r>
            <w:r w:rsidR="00DF030D" w:rsidRPr="004E5C6C">
              <w:rPr>
                <w:rFonts w:ascii="Arial" w:hAnsi="Arial" w:cs="Arial"/>
                <w:iCs/>
                <w:sz w:val="20"/>
              </w:rPr>
              <w:t xml:space="preserve"> </w:t>
            </w:r>
            <w:r w:rsidR="00DF030D" w:rsidRPr="004E5C6C">
              <w:rPr>
                <w:rFonts w:ascii="Arial" w:hAnsi="Arial" w:cs="Arial"/>
                <w:sz w:val="20"/>
              </w:rPr>
              <w:t xml:space="preserve">subawards are made under the authority of the U.S. Foreign Assistance Act of 1961, as amended. Subawards made to non-U.S. organizations will adhere to guidance provided under </w:t>
            </w:r>
            <w:hyperlink r:id="rId18" w:history="1">
              <w:r w:rsidR="00DF030D" w:rsidRPr="004E5C6C">
                <w:rPr>
                  <w:rStyle w:val="a3"/>
                  <w:rFonts w:ascii="Arial" w:hAnsi="Arial" w:cs="Arial"/>
                  <w:sz w:val="20"/>
                </w:rPr>
                <w:t>ADS Chapter 303</w:t>
              </w:r>
            </w:hyperlink>
            <w:r w:rsidR="00DF030D" w:rsidRPr="004E5C6C">
              <w:rPr>
                <w:rFonts w:ascii="Arial" w:hAnsi="Arial" w:cs="Arial"/>
                <w:sz w:val="20"/>
              </w:rPr>
              <w:t xml:space="preserve">, “Grants and Cooperative Agreements to Non-Governmental Organizations” and will be within the terms of the USAID Standard Provisions as linked in the annexes, as well as </w:t>
            </w:r>
            <w:r w:rsidRPr="004E5C6C">
              <w:rPr>
                <w:rFonts w:ascii="Arial" w:hAnsi="Arial" w:cs="Arial"/>
                <w:sz w:val="20"/>
              </w:rPr>
              <w:t>AGRO</w:t>
            </w:r>
            <w:r w:rsidR="00DF030D" w:rsidRPr="004E5C6C">
              <w:rPr>
                <w:rFonts w:ascii="Arial" w:hAnsi="Arial" w:cs="Arial"/>
                <w:sz w:val="20"/>
              </w:rPr>
              <w:t>’s subaward procedures laid out in the subawards and contracts manual.</w:t>
            </w:r>
          </w:p>
          <w:p w14:paraId="02DB6784" w14:textId="58D1E7B0" w:rsidR="00DF030D" w:rsidRPr="004E5C6C" w:rsidRDefault="00DF030D"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07B2412E" w14:textId="77777777" w:rsidR="00DF030D" w:rsidRPr="004E5C6C" w:rsidRDefault="00DF030D"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361EF5DD" w14:textId="77777777" w:rsidR="00DF030D" w:rsidRPr="004E5C6C" w:rsidRDefault="00DF030D"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CCB00FE" w14:textId="7B43A0E8" w:rsidR="00DF030D" w:rsidRPr="004E5C6C" w:rsidRDefault="00DF030D" w:rsidP="00DF030D">
            <w:pPr>
              <w:jc w:val="both"/>
              <w:rPr>
                <w:rFonts w:ascii="Arial" w:hAnsi="Arial" w:cs="Arial"/>
                <w:sz w:val="20"/>
              </w:rPr>
            </w:pPr>
            <w:r w:rsidRPr="004E5C6C">
              <w:rPr>
                <w:rFonts w:ascii="Arial" w:hAnsi="Arial" w:cs="Arial"/>
                <w:sz w:val="20"/>
              </w:rPr>
              <w:t>ADS 303 references two additional regulatory documents issued by the U.S. Government’s Office of Management and Budget (OMB) and the U.S. Agency for International Development:</w:t>
            </w:r>
          </w:p>
          <w:p w14:paraId="72F1FBB8" w14:textId="77777777" w:rsidR="00DF030D" w:rsidRPr="004E5C6C" w:rsidRDefault="00DF030D" w:rsidP="00DF030D">
            <w:pPr>
              <w:jc w:val="both"/>
              <w:rPr>
                <w:rFonts w:ascii="Arial" w:hAnsi="Arial" w:cs="Arial"/>
                <w:sz w:val="20"/>
              </w:rPr>
            </w:pPr>
          </w:p>
          <w:p w14:paraId="26E2FB07" w14:textId="77777777" w:rsidR="00DF030D" w:rsidRPr="004E5C6C" w:rsidRDefault="00DF030D" w:rsidP="00DF030D">
            <w:pPr>
              <w:pStyle w:val="Bullet"/>
              <w:numPr>
                <w:ilvl w:val="0"/>
                <w:numId w:val="15"/>
              </w:numPr>
              <w:tabs>
                <w:tab w:val="left" w:pos="720"/>
              </w:tabs>
              <w:jc w:val="both"/>
              <w:rPr>
                <w:rFonts w:ascii="Arial" w:hAnsi="Arial" w:cs="Arial"/>
                <w:noProof w:val="0"/>
                <w:sz w:val="20"/>
              </w:rPr>
            </w:pPr>
            <w:r w:rsidRPr="004E5C6C">
              <w:rPr>
                <w:rFonts w:ascii="Arial" w:hAnsi="Arial" w:cs="Arial"/>
                <w:sz w:val="20"/>
              </w:rPr>
              <w:t xml:space="preserve">2 CFR 200 </w:t>
            </w:r>
            <w:hyperlink r:id="rId19" w:history="1">
              <w:r w:rsidRPr="004E5C6C">
                <w:rPr>
                  <w:rStyle w:val="a3"/>
                  <w:rFonts w:ascii="Arial" w:hAnsi="Arial" w:cs="Arial"/>
                  <w:bCs/>
                  <w:sz w:val="20"/>
                </w:rPr>
                <w:t>Uniform Administrative Requirements, Cost Principles, and Audit Requirements for Federal Awards, Subpart E</w:t>
              </w:r>
            </w:hyperlink>
            <w:r w:rsidRPr="004E5C6C">
              <w:rPr>
                <w:rStyle w:val="a3"/>
                <w:rFonts w:ascii="Arial" w:hAnsi="Arial" w:cs="Arial"/>
                <w:bCs/>
                <w:sz w:val="20"/>
                <w:u w:val="none"/>
              </w:rPr>
              <w:t xml:space="preserve"> </w:t>
            </w:r>
            <w:r w:rsidRPr="004E5C6C">
              <w:rPr>
                <w:rFonts w:ascii="Arial" w:hAnsi="Arial" w:cs="Arial"/>
                <w:noProof w:val="0"/>
                <w:sz w:val="20"/>
              </w:rPr>
              <w:t>(U.S. applicants are subject to 2 CFR 200 in its entirety)</w:t>
            </w:r>
          </w:p>
          <w:p w14:paraId="336B909E" w14:textId="77777777" w:rsidR="00DF030D" w:rsidRPr="004E5C6C" w:rsidRDefault="00DF030D"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E5C6C">
              <w:rPr>
                <w:rFonts w:ascii="Arial" w:hAnsi="Arial" w:cs="Arial"/>
                <w:sz w:val="20"/>
              </w:rPr>
              <w:t xml:space="preserve">Full text of 2 CFR 200 can be found at </w:t>
            </w:r>
            <w:hyperlink r:id="rId20" w:history="1">
              <w:r w:rsidRPr="004E5C6C">
                <w:rPr>
                  <w:rStyle w:val="a3"/>
                  <w:rFonts w:ascii="Arial" w:hAnsi="Arial" w:cs="Arial"/>
                  <w:sz w:val="20"/>
                </w:rPr>
                <w:t>http://www.ecfr.gov/cgi-bin/text-idx?tpl=/ecfrbrowse/Title02/2cfr200_main_02.tpl</w:t>
              </w:r>
            </w:hyperlink>
            <w:r w:rsidRPr="004E5C6C">
              <w:rPr>
                <w:rFonts w:ascii="Arial" w:hAnsi="Arial" w:cs="Arial"/>
                <w:sz w:val="20"/>
              </w:rPr>
              <w:t xml:space="preserve"> and 2 CFR 700 at </w:t>
            </w:r>
            <w:hyperlink r:id="rId21" w:history="1">
              <w:r w:rsidRPr="004E5C6C">
                <w:rPr>
                  <w:rStyle w:val="a3"/>
                  <w:rFonts w:ascii="Arial" w:hAnsi="Arial" w:cs="Arial"/>
                  <w:sz w:val="20"/>
                </w:rPr>
                <w:t>http://www.ecfr.gov/cgi-bin/text-idx?SID=531ffcc47b660d86ca8bbc5a64eed128&amp;mc=true&amp;node=pt2.1.700&amp;rgn=div5</w:t>
              </w:r>
            </w:hyperlink>
            <w:r w:rsidRPr="004E5C6C">
              <w:rPr>
                <w:rFonts w:ascii="Arial" w:hAnsi="Arial" w:cs="Arial"/>
                <w:sz w:val="20"/>
              </w:rPr>
              <w:t xml:space="preserve">. </w:t>
            </w:r>
          </w:p>
          <w:p w14:paraId="4097BE83" w14:textId="77777777" w:rsidR="00DF030D" w:rsidRPr="004E5C6C" w:rsidRDefault="00DF030D"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18747B83" w14:textId="4B789CCB" w:rsidR="00DF030D" w:rsidRDefault="000E05A1"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E5C6C">
              <w:rPr>
                <w:rFonts w:ascii="Arial" w:hAnsi="Arial" w:cs="Arial"/>
                <w:iCs/>
                <w:sz w:val="20"/>
              </w:rPr>
              <w:t>AGRO</w:t>
            </w:r>
            <w:r w:rsidR="00DF030D" w:rsidRPr="004E5C6C">
              <w:rPr>
                <w:rFonts w:ascii="Arial" w:hAnsi="Arial" w:cs="Arial"/>
                <w:i/>
                <w:sz w:val="20"/>
              </w:rPr>
              <w:t xml:space="preserve"> </w:t>
            </w:r>
            <w:r w:rsidR="00DF030D" w:rsidRPr="004E5C6C">
              <w:rPr>
                <w:rFonts w:ascii="Arial" w:hAnsi="Arial" w:cs="Arial"/>
                <w:sz w:val="20"/>
              </w:rPr>
              <w:t>is required to ensure that all organizations receiving USAID subaward funds comply with the guidance found in the regulations referenced above, as applicable to the respective terms and conditions of their subawards.</w:t>
            </w:r>
          </w:p>
          <w:p w14:paraId="1EB7DC76" w14:textId="77777777" w:rsidR="00B27C00" w:rsidRPr="004E5C6C" w:rsidRDefault="00B27C00"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7B314D9" w14:textId="0089E08C" w:rsidR="00DF030D" w:rsidRPr="004E5C6C" w:rsidRDefault="00DF030D" w:rsidP="00DF030D">
            <w:pPr>
              <w:jc w:val="both"/>
              <w:rPr>
                <w:rFonts w:ascii="Arial" w:hAnsi="Arial" w:cs="Arial"/>
                <w:sz w:val="20"/>
              </w:rPr>
            </w:pPr>
            <w:r w:rsidRPr="004E5C6C">
              <w:rPr>
                <w:rFonts w:ascii="Arial" w:hAnsi="Arial" w:cs="Arial"/>
                <w:sz w:val="20"/>
              </w:rPr>
              <w:t xml:space="preserve">Under </w:t>
            </w:r>
            <w:r w:rsidR="000E05A1" w:rsidRPr="004E5C6C">
              <w:rPr>
                <w:rFonts w:ascii="Arial" w:hAnsi="Arial" w:cs="Arial"/>
                <w:sz w:val="20"/>
              </w:rPr>
              <w:t>AGRO</w:t>
            </w:r>
            <w:r w:rsidRPr="004E5C6C">
              <w:rPr>
                <w:rFonts w:ascii="Arial" w:hAnsi="Arial" w:cs="Arial"/>
                <w:sz w:val="20"/>
              </w:rPr>
              <w:t xml:space="preserve">’s cooperative agreement, USAID retains the right at all times to terminate, in whole or in part, </w:t>
            </w:r>
            <w:r w:rsidR="000E05A1" w:rsidRPr="004E5C6C">
              <w:rPr>
                <w:rFonts w:ascii="Arial" w:hAnsi="Arial" w:cs="Arial"/>
                <w:sz w:val="20"/>
              </w:rPr>
              <w:t>AGRO</w:t>
            </w:r>
            <w:r w:rsidRPr="004E5C6C">
              <w:rPr>
                <w:rFonts w:ascii="Arial" w:hAnsi="Arial" w:cs="Arial"/>
                <w:sz w:val="20"/>
              </w:rPr>
              <w:t xml:space="preserve">’s subaward-making authorities. </w:t>
            </w:r>
          </w:p>
          <w:p w14:paraId="467D8477" w14:textId="77777777" w:rsidR="006C3AA8" w:rsidRPr="004E5C6C" w:rsidRDefault="006C3AA8" w:rsidP="006C3AA8">
            <w:pPr>
              <w:pStyle w:val="SectionHead"/>
              <w:spacing w:after="0"/>
              <w:jc w:val="both"/>
              <w:rPr>
                <w:rFonts w:cs="Arial"/>
                <w:sz w:val="20"/>
              </w:rPr>
            </w:pPr>
          </w:p>
        </w:tc>
        <w:tc>
          <w:tcPr>
            <w:tcW w:w="3934" w:type="dxa"/>
          </w:tcPr>
          <w:p w14:paraId="604A971E" w14:textId="77777777" w:rsidR="00DF030D" w:rsidRDefault="00DF030D" w:rsidP="00DF030D">
            <w:pPr>
              <w:pStyle w:val="a4"/>
              <w:spacing w:before="0" w:beforeAutospacing="0" w:after="0" w:afterAutospacing="0"/>
              <w:jc w:val="both"/>
              <w:rPr>
                <w:rFonts w:ascii="Arial" w:hAnsi="Arial" w:cs="Arial"/>
                <w:b/>
                <w:bCs/>
                <w:sz w:val="20"/>
                <w:lang w:val="ru-RU"/>
              </w:rPr>
            </w:pPr>
            <w:r>
              <w:rPr>
                <w:rFonts w:ascii="Arial" w:hAnsi="Arial" w:cs="Arial"/>
                <w:b/>
                <w:bCs/>
                <w:sz w:val="20"/>
              </w:rPr>
              <w:t>ID</w:t>
            </w:r>
            <w:r>
              <w:rPr>
                <w:rFonts w:ascii="Arial" w:hAnsi="Arial" w:cs="Arial"/>
                <w:b/>
                <w:bCs/>
                <w:sz w:val="20"/>
                <w:lang w:val="ru-RU"/>
              </w:rPr>
              <w:t>.</w:t>
            </w:r>
            <w:r>
              <w:rPr>
                <w:rFonts w:ascii="Arial" w:hAnsi="Arial" w:cs="Arial"/>
                <w:b/>
                <w:bCs/>
                <w:sz w:val="20"/>
                <w:lang w:val="ru-RU"/>
              </w:rPr>
              <w:tab/>
              <w:t>КОМПЕТЕНТНІ ОРГАНИ / РЕГУЛЮЮЧІ НОРМИ</w:t>
            </w:r>
          </w:p>
          <w:p w14:paraId="28943FCD" w14:textId="6D5C8DB4" w:rsidR="00DF030D" w:rsidRDefault="00DF030D"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Pr>
                <w:rFonts w:ascii="Arial" w:hAnsi="Arial" w:cs="Arial"/>
                <w:sz w:val="20"/>
                <w:lang w:val="ru-RU"/>
              </w:rPr>
              <w:t xml:space="preserve">Проект </w:t>
            </w:r>
            <w:r>
              <w:rPr>
                <w:rFonts w:ascii="Arial" w:hAnsi="Arial" w:cs="Arial"/>
                <w:sz w:val="20"/>
              </w:rPr>
              <w:t>A</w:t>
            </w:r>
            <w:r>
              <w:rPr>
                <w:rFonts w:ascii="Arial" w:hAnsi="Arial" w:cs="Arial"/>
                <w:sz w:val="20"/>
                <w:lang w:val="ru-RU"/>
              </w:rPr>
              <w:t>ГРО укладає договори субгранту відповідно до Закону США «Про іноземну допомогу» 1961</w:t>
            </w:r>
            <w:r>
              <w:rPr>
                <w:rFonts w:ascii="Arial" w:hAnsi="Arial" w:cs="Arial"/>
                <w:sz w:val="20"/>
              </w:rPr>
              <w:t> </w:t>
            </w:r>
            <w:r>
              <w:rPr>
                <w:rFonts w:ascii="Arial" w:hAnsi="Arial" w:cs="Arial"/>
                <w:sz w:val="20"/>
                <w:lang w:val="ru-RU"/>
              </w:rPr>
              <w:t xml:space="preserve">р. з наступними поправками. Договори субгранту, що укладаються з неамериканськими організаціями, повинні відповідати інструкціям, наданим у </w:t>
            </w:r>
            <w:hyperlink r:id="rId22" w:history="1">
              <w:r>
                <w:rPr>
                  <w:rStyle w:val="a3"/>
                  <w:rFonts w:ascii="Arial" w:hAnsi="Arial" w:cs="Arial"/>
                  <w:sz w:val="20"/>
                  <w:lang w:val="ru-RU"/>
                </w:rPr>
                <w:t xml:space="preserve">Розділі 303 </w:t>
              </w:r>
              <w:r>
                <w:rPr>
                  <w:rStyle w:val="a3"/>
                  <w:rFonts w:ascii="Arial" w:hAnsi="Arial" w:cs="Arial"/>
                  <w:sz w:val="20"/>
                </w:rPr>
                <w:t>ADS</w:t>
              </w:r>
            </w:hyperlink>
            <w:r>
              <w:rPr>
                <w:rFonts w:ascii="Arial" w:hAnsi="Arial" w:cs="Arial"/>
                <w:sz w:val="20"/>
                <w:lang w:val="ru-RU"/>
              </w:rPr>
              <w:t xml:space="preserve"> «Гранти та угоди про співпрацю з неурядовими організаціями», та регулюються правилами Стандартних положень </w:t>
            </w:r>
            <w:r>
              <w:rPr>
                <w:rFonts w:ascii="Arial" w:hAnsi="Arial" w:cs="Arial"/>
                <w:sz w:val="20"/>
              </w:rPr>
              <w:t>USAID</w:t>
            </w:r>
            <w:r>
              <w:rPr>
                <w:rFonts w:ascii="Arial" w:hAnsi="Arial" w:cs="Arial"/>
                <w:sz w:val="20"/>
                <w:lang w:val="ru-RU"/>
              </w:rPr>
              <w:t xml:space="preserve">, наведеними у додатках, а також процедурами надання субгрантів </w:t>
            </w:r>
            <w:r w:rsidR="003D14FD">
              <w:rPr>
                <w:rFonts w:ascii="Arial" w:hAnsi="Arial" w:cs="Arial"/>
                <w:sz w:val="20"/>
                <w:lang w:val="ru-RU"/>
              </w:rPr>
              <w:t>п</w:t>
            </w:r>
            <w:r>
              <w:rPr>
                <w:rFonts w:ascii="Arial" w:hAnsi="Arial" w:cs="Arial"/>
                <w:sz w:val="20"/>
                <w:lang w:val="ru-RU"/>
              </w:rPr>
              <w:t xml:space="preserve">роекту </w:t>
            </w:r>
            <w:r w:rsidR="000E05A1">
              <w:rPr>
                <w:rFonts w:ascii="Arial" w:hAnsi="Arial" w:cs="Arial"/>
                <w:sz w:val="20"/>
                <w:lang w:val="ru-RU"/>
              </w:rPr>
              <w:t>АГРО</w:t>
            </w:r>
            <w:r>
              <w:rPr>
                <w:rFonts w:ascii="Arial" w:hAnsi="Arial" w:cs="Arial"/>
                <w:sz w:val="20"/>
                <w:lang w:val="ru-RU"/>
              </w:rPr>
              <w:t xml:space="preserve">, викладеними у посібнику з субгрантів </w:t>
            </w:r>
            <w:r>
              <w:rPr>
                <w:rFonts w:ascii="Arial" w:hAnsi="Arial" w:cs="Arial"/>
                <w:sz w:val="20"/>
                <w:lang w:val="uk-UA"/>
              </w:rPr>
              <w:t xml:space="preserve">і </w:t>
            </w:r>
            <w:r>
              <w:rPr>
                <w:rFonts w:ascii="Arial" w:hAnsi="Arial" w:cs="Arial"/>
                <w:sz w:val="20"/>
                <w:lang w:val="ru-RU"/>
              </w:rPr>
              <w:t>контрактів .</w:t>
            </w:r>
          </w:p>
          <w:p w14:paraId="41AF4DAA" w14:textId="5D897329" w:rsidR="00DF030D" w:rsidRDefault="00DF030D" w:rsidP="00DF030D">
            <w:pPr>
              <w:jc w:val="both"/>
              <w:rPr>
                <w:rFonts w:ascii="Arial" w:hAnsi="Arial" w:cs="Arial"/>
                <w:sz w:val="20"/>
                <w:lang w:val="ru-RU"/>
              </w:rPr>
            </w:pPr>
            <w:r>
              <w:rPr>
                <w:rFonts w:ascii="Arial" w:hAnsi="Arial" w:cs="Arial"/>
                <w:sz w:val="20"/>
                <w:lang w:val="ru-RU"/>
              </w:rPr>
              <w:t xml:space="preserve">Розділ 303 </w:t>
            </w:r>
            <w:r>
              <w:rPr>
                <w:rFonts w:ascii="Arial" w:hAnsi="Arial" w:cs="Arial"/>
                <w:sz w:val="20"/>
              </w:rPr>
              <w:t>ADS</w:t>
            </w:r>
            <w:r>
              <w:rPr>
                <w:rFonts w:ascii="Arial" w:hAnsi="Arial" w:cs="Arial"/>
                <w:sz w:val="20"/>
                <w:lang w:val="ru-RU"/>
              </w:rPr>
              <w:t xml:space="preserve"> містить посилання на два інші нормативні документи, видані Офісом управління та бюджету Уряду США (</w:t>
            </w:r>
            <w:r>
              <w:rPr>
                <w:rFonts w:ascii="Arial" w:hAnsi="Arial" w:cs="Arial"/>
                <w:sz w:val="20"/>
              </w:rPr>
              <w:t>OMB</w:t>
            </w:r>
            <w:r>
              <w:rPr>
                <w:rFonts w:ascii="Arial" w:hAnsi="Arial" w:cs="Arial"/>
                <w:sz w:val="20"/>
                <w:lang w:val="ru-RU"/>
              </w:rPr>
              <w:t>) та Агентством США з міжнародного розвитку:</w:t>
            </w:r>
          </w:p>
          <w:p w14:paraId="7D4356EF" w14:textId="77777777" w:rsidR="00DF030D" w:rsidRDefault="00DF030D" w:rsidP="00DF030D">
            <w:pPr>
              <w:pStyle w:val="Bullet"/>
              <w:numPr>
                <w:ilvl w:val="0"/>
                <w:numId w:val="15"/>
              </w:numPr>
              <w:tabs>
                <w:tab w:val="left" w:pos="720"/>
              </w:tabs>
              <w:jc w:val="both"/>
              <w:rPr>
                <w:rFonts w:ascii="Arial" w:hAnsi="Arial" w:cs="Arial"/>
                <w:noProof w:val="0"/>
                <w:sz w:val="20"/>
                <w:lang w:val="ru-RU"/>
              </w:rPr>
            </w:pPr>
            <w:r>
              <w:rPr>
                <w:rFonts w:ascii="Arial" w:hAnsi="Arial" w:cs="Arial"/>
                <w:sz w:val="20"/>
                <w:lang w:val="ru-RU"/>
              </w:rPr>
              <w:t xml:space="preserve">2 </w:t>
            </w:r>
            <w:r>
              <w:rPr>
                <w:rFonts w:ascii="Arial" w:hAnsi="Arial" w:cs="Arial"/>
                <w:sz w:val="20"/>
              </w:rPr>
              <w:t>CFR</w:t>
            </w:r>
            <w:r>
              <w:rPr>
                <w:rFonts w:ascii="Arial" w:hAnsi="Arial" w:cs="Arial"/>
                <w:sz w:val="20"/>
                <w:lang w:val="ru-RU"/>
              </w:rPr>
              <w:t xml:space="preserve"> 200 </w:t>
            </w:r>
            <w:hyperlink r:id="rId23" w:history="1">
              <w:r>
                <w:rPr>
                  <w:rStyle w:val="a3"/>
                  <w:rFonts w:ascii="Arial" w:hAnsi="Arial" w:cs="Arial"/>
                  <w:bCs/>
                  <w:sz w:val="20"/>
                  <w:lang w:val="ru-RU"/>
                </w:rPr>
                <w:t xml:space="preserve">«Уніфіковані адміністративні вимоги, принципи фінансування та вимоги до аудиту федеральних грантів», Підрозділ </w:t>
              </w:r>
              <w:r>
                <w:rPr>
                  <w:rStyle w:val="a3"/>
                  <w:rFonts w:ascii="Arial" w:hAnsi="Arial" w:cs="Arial"/>
                  <w:bCs/>
                  <w:sz w:val="20"/>
                </w:rPr>
                <w:t>E</w:t>
              </w:r>
              <w:r>
                <w:rPr>
                  <w:rStyle w:val="a3"/>
                  <w:rFonts w:ascii="Arial" w:hAnsi="Arial" w:cs="Arial"/>
                  <w:bCs/>
                  <w:sz w:val="20"/>
                  <w:u w:val="none"/>
                  <w:lang w:val="ru-RU"/>
                </w:rPr>
                <w:t xml:space="preserve"> </w:t>
              </w:r>
            </w:hyperlink>
            <w:r>
              <w:rPr>
                <w:rFonts w:ascii="Arial" w:hAnsi="Arial" w:cs="Arial"/>
                <w:sz w:val="20"/>
                <w:lang w:val="ru-RU"/>
              </w:rPr>
              <w:t xml:space="preserve">(на заявників зі США поширюються усі норми 2 </w:t>
            </w:r>
            <w:r>
              <w:rPr>
                <w:rFonts w:ascii="Arial" w:hAnsi="Arial" w:cs="Arial"/>
                <w:sz w:val="20"/>
              </w:rPr>
              <w:t>CFR</w:t>
            </w:r>
            <w:r>
              <w:rPr>
                <w:rFonts w:ascii="Arial" w:hAnsi="Arial" w:cs="Arial"/>
                <w:sz w:val="20"/>
                <w:lang w:val="ru-RU"/>
              </w:rPr>
              <w:t xml:space="preserve"> 200)</w:t>
            </w:r>
          </w:p>
          <w:p w14:paraId="71937E91" w14:textId="77777777" w:rsidR="00DF030D" w:rsidRDefault="00DF030D"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Pr>
                <w:rFonts w:ascii="Arial" w:hAnsi="Arial" w:cs="Arial"/>
                <w:sz w:val="20"/>
                <w:lang w:val="ru-RU"/>
              </w:rPr>
              <w:t xml:space="preserve">Повний текст документа 2 </w:t>
            </w:r>
            <w:r>
              <w:rPr>
                <w:rFonts w:ascii="Arial" w:hAnsi="Arial" w:cs="Arial"/>
                <w:sz w:val="20"/>
              </w:rPr>
              <w:t>CFR</w:t>
            </w:r>
            <w:r>
              <w:rPr>
                <w:rFonts w:ascii="Arial" w:hAnsi="Arial" w:cs="Arial"/>
                <w:sz w:val="20"/>
                <w:lang w:val="ru-RU"/>
              </w:rPr>
              <w:t xml:space="preserve"> 200 можна знайти за посиланням </w:t>
            </w:r>
            <w:r>
              <w:rPr>
                <w:rStyle w:val="a3"/>
                <w:rFonts w:ascii="Arial" w:hAnsi="Arial" w:cs="Arial"/>
                <w:sz w:val="20"/>
              </w:rPr>
              <w:t>http</w:t>
            </w:r>
            <w:r>
              <w:rPr>
                <w:rStyle w:val="a3"/>
                <w:rFonts w:ascii="Arial" w:hAnsi="Arial" w:cs="Arial"/>
                <w:sz w:val="20"/>
                <w:lang w:val="ru-RU"/>
              </w:rPr>
              <w:t>://</w:t>
            </w:r>
            <w:r>
              <w:rPr>
                <w:rStyle w:val="a3"/>
                <w:rFonts w:ascii="Arial" w:hAnsi="Arial" w:cs="Arial"/>
                <w:sz w:val="20"/>
              </w:rPr>
              <w:t>www</w:t>
            </w:r>
            <w:r>
              <w:rPr>
                <w:rStyle w:val="a3"/>
                <w:rFonts w:ascii="Arial" w:hAnsi="Arial" w:cs="Arial"/>
                <w:sz w:val="20"/>
                <w:lang w:val="ru-RU"/>
              </w:rPr>
              <w:t>.</w:t>
            </w:r>
            <w:r>
              <w:rPr>
                <w:rStyle w:val="a3"/>
                <w:rFonts w:ascii="Arial" w:hAnsi="Arial" w:cs="Arial"/>
                <w:sz w:val="20"/>
              </w:rPr>
              <w:t>ecfr</w:t>
            </w:r>
            <w:r>
              <w:rPr>
                <w:rStyle w:val="a3"/>
                <w:rFonts w:ascii="Arial" w:hAnsi="Arial" w:cs="Arial"/>
                <w:sz w:val="20"/>
                <w:lang w:val="ru-RU"/>
              </w:rPr>
              <w:t>.</w:t>
            </w:r>
            <w:r>
              <w:rPr>
                <w:rStyle w:val="a3"/>
                <w:rFonts w:ascii="Arial" w:hAnsi="Arial" w:cs="Arial"/>
                <w:sz w:val="20"/>
              </w:rPr>
              <w:t>gov</w:t>
            </w:r>
            <w:r>
              <w:rPr>
                <w:rStyle w:val="a3"/>
                <w:rFonts w:ascii="Arial" w:hAnsi="Arial" w:cs="Arial"/>
                <w:sz w:val="20"/>
                <w:lang w:val="ru-RU"/>
              </w:rPr>
              <w:t>/</w:t>
            </w:r>
            <w:r>
              <w:rPr>
                <w:rStyle w:val="a3"/>
                <w:rFonts w:ascii="Arial" w:hAnsi="Arial" w:cs="Arial"/>
                <w:sz w:val="20"/>
              </w:rPr>
              <w:t>cgi</w:t>
            </w:r>
            <w:r>
              <w:rPr>
                <w:rStyle w:val="a3"/>
                <w:rFonts w:ascii="Arial" w:hAnsi="Arial" w:cs="Arial"/>
                <w:sz w:val="20"/>
                <w:lang w:val="ru-RU"/>
              </w:rPr>
              <w:t>-</w:t>
            </w:r>
            <w:r>
              <w:rPr>
                <w:rStyle w:val="a3"/>
                <w:rFonts w:ascii="Arial" w:hAnsi="Arial" w:cs="Arial"/>
                <w:sz w:val="20"/>
              </w:rPr>
              <w:t>bin</w:t>
            </w:r>
            <w:r>
              <w:rPr>
                <w:rStyle w:val="a3"/>
                <w:rFonts w:ascii="Arial" w:hAnsi="Arial" w:cs="Arial"/>
                <w:sz w:val="20"/>
                <w:lang w:val="ru-RU"/>
              </w:rPr>
              <w:t>/</w:t>
            </w:r>
            <w:r>
              <w:rPr>
                <w:rStyle w:val="a3"/>
                <w:rFonts w:ascii="Arial" w:hAnsi="Arial" w:cs="Arial"/>
                <w:sz w:val="20"/>
              </w:rPr>
              <w:t>text</w:t>
            </w:r>
            <w:r>
              <w:rPr>
                <w:rStyle w:val="a3"/>
                <w:rFonts w:ascii="Arial" w:hAnsi="Arial" w:cs="Arial"/>
                <w:sz w:val="20"/>
                <w:lang w:val="ru-RU"/>
              </w:rPr>
              <w:t>-</w:t>
            </w:r>
            <w:r>
              <w:rPr>
                <w:rStyle w:val="a3"/>
                <w:rFonts w:ascii="Arial" w:hAnsi="Arial" w:cs="Arial"/>
                <w:sz w:val="20"/>
              </w:rPr>
              <w:t>idx</w:t>
            </w:r>
            <w:r>
              <w:rPr>
                <w:rStyle w:val="a3"/>
                <w:rFonts w:ascii="Arial" w:hAnsi="Arial" w:cs="Arial"/>
                <w:sz w:val="20"/>
                <w:lang w:val="ru-RU"/>
              </w:rPr>
              <w:t>?</w:t>
            </w:r>
            <w:r>
              <w:rPr>
                <w:rStyle w:val="a3"/>
                <w:rFonts w:ascii="Arial" w:hAnsi="Arial" w:cs="Arial"/>
                <w:sz w:val="20"/>
              </w:rPr>
              <w:t>tpl</w:t>
            </w:r>
            <w:r>
              <w:rPr>
                <w:rStyle w:val="a3"/>
                <w:rFonts w:ascii="Arial" w:hAnsi="Arial" w:cs="Arial"/>
                <w:sz w:val="20"/>
                <w:lang w:val="ru-RU"/>
              </w:rPr>
              <w:t>=/</w:t>
            </w:r>
            <w:r>
              <w:rPr>
                <w:rStyle w:val="a3"/>
                <w:rFonts w:ascii="Arial" w:hAnsi="Arial" w:cs="Arial"/>
                <w:sz w:val="20"/>
              </w:rPr>
              <w:t>ecfrbrowse</w:t>
            </w:r>
            <w:r>
              <w:rPr>
                <w:rStyle w:val="a3"/>
                <w:rFonts w:ascii="Arial" w:hAnsi="Arial" w:cs="Arial"/>
                <w:sz w:val="20"/>
                <w:lang w:val="ru-RU"/>
              </w:rPr>
              <w:t>/</w:t>
            </w:r>
            <w:r>
              <w:rPr>
                <w:rStyle w:val="a3"/>
                <w:rFonts w:ascii="Arial" w:hAnsi="Arial" w:cs="Arial"/>
                <w:sz w:val="20"/>
              </w:rPr>
              <w:t>Title</w:t>
            </w:r>
            <w:r>
              <w:rPr>
                <w:rStyle w:val="a3"/>
                <w:rFonts w:ascii="Arial" w:hAnsi="Arial" w:cs="Arial"/>
                <w:sz w:val="20"/>
                <w:lang w:val="ru-RU"/>
              </w:rPr>
              <w:t>02/2</w:t>
            </w:r>
            <w:r>
              <w:rPr>
                <w:rStyle w:val="a3"/>
                <w:rFonts w:ascii="Arial" w:hAnsi="Arial" w:cs="Arial"/>
                <w:sz w:val="20"/>
              </w:rPr>
              <w:t>cfr</w:t>
            </w:r>
            <w:r>
              <w:rPr>
                <w:rStyle w:val="a3"/>
                <w:rFonts w:ascii="Arial" w:hAnsi="Arial" w:cs="Arial"/>
                <w:sz w:val="20"/>
                <w:lang w:val="ru-RU"/>
              </w:rPr>
              <w:t>200_</w:t>
            </w:r>
            <w:r>
              <w:rPr>
                <w:rStyle w:val="a3"/>
                <w:rFonts w:ascii="Arial" w:hAnsi="Arial" w:cs="Arial"/>
                <w:sz w:val="20"/>
              </w:rPr>
              <w:t>main</w:t>
            </w:r>
            <w:r>
              <w:rPr>
                <w:rStyle w:val="a3"/>
                <w:rFonts w:ascii="Arial" w:hAnsi="Arial" w:cs="Arial"/>
                <w:sz w:val="20"/>
                <w:lang w:val="ru-RU"/>
              </w:rPr>
              <w:t>_02.</w:t>
            </w:r>
            <w:r>
              <w:rPr>
                <w:rStyle w:val="a3"/>
                <w:rFonts w:ascii="Arial" w:hAnsi="Arial" w:cs="Arial"/>
                <w:sz w:val="20"/>
              </w:rPr>
              <w:t>tpl</w:t>
            </w:r>
            <w:r>
              <w:rPr>
                <w:rFonts w:ascii="Arial" w:hAnsi="Arial" w:cs="Arial"/>
                <w:sz w:val="20"/>
                <w:lang w:val="ru-RU"/>
              </w:rPr>
              <w:t xml:space="preserve">, а документа 2 </w:t>
            </w:r>
            <w:r>
              <w:rPr>
                <w:rFonts w:ascii="Arial" w:hAnsi="Arial" w:cs="Arial"/>
                <w:sz w:val="20"/>
              </w:rPr>
              <w:t>CFR</w:t>
            </w:r>
            <w:r>
              <w:rPr>
                <w:rFonts w:ascii="Arial" w:hAnsi="Arial" w:cs="Arial"/>
                <w:sz w:val="20"/>
                <w:lang w:val="ru-RU"/>
              </w:rPr>
              <w:t xml:space="preserve"> 700 - за посиланням </w:t>
            </w:r>
            <w:r>
              <w:rPr>
                <w:rStyle w:val="a3"/>
                <w:rFonts w:ascii="Arial" w:hAnsi="Arial" w:cs="Arial"/>
                <w:sz w:val="20"/>
              </w:rPr>
              <w:t>http</w:t>
            </w:r>
            <w:r>
              <w:rPr>
                <w:rStyle w:val="a3"/>
                <w:rFonts w:ascii="Arial" w:hAnsi="Arial" w:cs="Arial"/>
                <w:sz w:val="20"/>
                <w:lang w:val="ru-RU"/>
              </w:rPr>
              <w:t>://</w:t>
            </w:r>
            <w:r>
              <w:rPr>
                <w:rStyle w:val="a3"/>
                <w:rFonts w:ascii="Arial" w:hAnsi="Arial" w:cs="Arial"/>
                <w:sz w:val="20"/>
              </w:rPr>
              <w:t>www</w:t>
            </w:r>
            <w:r>
              <w:rPr>
                <w:rStyle w:val="a3"/>
                <w:rFonts w:ascii="Arial" w:hAnsi="Arial" w:cs="Arial"/>
                <w:sz w:val="20"/>
                <w:lang w:val="ru-RU"/>
              </w:rPr>
              <w:t>.</w:t>
            </w:r>
            <w:r>
              <w:rPr>
                <w:rStyle w:val="a3"/>
                <w:rFonts w:ascii="Arial" w:hAnsi="Arial" w:cs="Arial"/>
                <w:sz w:val="20"/>
              </w:rPr>
              <w:t>ecfr</w:t>
            </w:r>
            <w:r>
              <w:rPr>
                <w:rStyle w:val="a3"/>
                <w:rFonts w:ascii="Arial" w:hAnsi="Arial" w:cs="Arial"/>
                <w:sz w:val="20"/>
                <w:lang w:val="ru-RU"/>
              </w:rPr>
              <w:t>.</w:t>
            </w:r>
            <w:r>
              <w:rPr>
                <w:rStyle w:val="a3"/>
                <w:rFonts w:ascii="Arial" w:hAnsi="Arial" w:cs="Arial"/>
                <w:sz w:val="20"/>
              </w:rPr>
              <w:t>gov</w:t>
            </w:r>
            <w:r>
              <w:rPr>
                <w:rStyle w:val="a3"/>
                <w:rFonts w:ascii="Arial" w:hAnsi="Arial" w:cs="Arial"/>
                <w:sz w:val="20"/>
                <w:lang w:val="ru-RU"/>
              </w:rPr>
              <w:t>/</w:t>
            </w:r>
            <w:r>
              <w:rPr>
                <w:rStyle w:val="a3"/>
                <w:rFonts w:ascii="Arial" w:hAnsi="Arial" w:cs="Arial"/>
                <w:sz w:val="20"/>
              </w:rPr>
              <w:t>cgi</w:t>
            </w:r>
            <w:r>
              <w:rPr>
                <w:rStyle w:val="a3"/>
                <w:rFonts w:ascii="Arial" w:hAnsi="Arial" w:cs="Arial"/>
                <w:sz w:val="20"/>
                <w:lang w:val="ru-RU"/>
              </w:rPr>
              <w:t>-</w:t>
            </w:r>
            <w:r>
              <w:rPr>
                <w:rStyle w:val="a3"/>
                <w:rFonts w:ascii="Arial" w:hAnsi="Arial" w:cs="Arial"/>
                <w:sz w:val="20"/>
              </w:rPr>
              <w:t>bin</w:t>
            </w:r>
            <w:r>
              <w:rPr>
                <w:rStyle w:val="a3"/>
                <w:rFonts w:ascii="Arial" w:hAnsi="Arial" w:cs="Arial"/>
                <w:sz w:val="20"/>
                <w:lang w:val="ru-RU"/>
              </w:rPr>
              <w:t>/</w:t>
            </w:r>
            <w:r>
              <w:rPr>
                <w:rStyle w:val="a3"/>
                <w:rFonts w:ascii="Arial" w:hAnsi="Arial" w:cs="Arial"/>
                <w:sz w:val="20"/>
              </w:rPr>
              <w:t>text</w:t>
            </w:r>
            <w:r>
              <w:rPr>
                <w:rStyle w:val="a3"/>
                <w:rFonts w:ascii="Arial" w:hAnsi="Arial" w:cs="Arial"/>
                <w:sz w:val="20"/>
                <w:lang w:val="ru-RU"/>
              </w:rPr>
              <w:t>-</w:t>
            </w:r>
            <w:r>
              <w:rPr>
                <w:rStyle w:val="a3"/>
                <w:rFonts w:ascii="Arial" w:hAnsi="Arial" w:cs="Arial"/>
                <w:sz w:val="20"/>
              </w:rPr>
              <w:t>idx</w:t>
            </w:r>
            <w:r>
              <w:rPr>
                <w:rStyle w:val="a3"/>
                <w:rFonts w:ascii="Arial" w:hAnsi="Arial" w:cs="Arial"/>
                <w:sz w:val="20"/>
                <w:lang w:val="ru-RU"/>
              </w:rPr>
              <w:t>?</w:t>
            </w:r>
            <w:r>
              <w:rPr>
                <w:rStyle w:val="a3"/>
                <w:rFonts w:ascii="Arial" w:hAnsi="Arial" w:cs="Arial"/>
                <w:sz w:val="20"/>
              </w:rPr>
              <w:t>SID</w:t>
            </w:r>
            <w:r>
              <w:rPr>
                <w:rStyle w:val="a3"/>
                <w:rFonts w:ascii="Arial" w:hAnsi="Arial" w:cs="Arial"/>
                <w:sz w:val="20"/>
                <w:lang w:val="ru-RU"/>
              </w:rPr>
              <w:t>=531</w:t>
            </w:r>
            <w:r>
              <w:rPr>
                <w:rStyle w:val="a3"/>
                <w:rFonts w:ascii="Arial" w:hAnsi="Arial" w:cs="Arial"/>
                <w:sz w:val="20"/>
              </w:rPr>
              <w:t>ffcc</w:t>
            </w:r>
            <w:r>
              <w:rPr>
                <w:rStyle w:val="a3"/>
                <w:rFonts w:ascii="Arial" w:hAnsi="Arial" w:cs="Arial"/>
                <w:sz w:val="20"/>
                <w:lang w:val="ru-RU"/>
              </w:rPr>
              <w:t>47</w:t>
            </w:r>
            <w:r>
              <w:rPr>
                <w:rStyle w:val="a3"/>
                <w:rFonts w:ascii="Arial" w:hAnsi="Arial" w:cs="Arial"/>
                <w:sz w:val="20"/>
              </w:rPr>
              <w:t>b</w:t>
            </w:r>
            <w:r>
              <w:rPr>
                <w:rStyle w:val="a3"/>
                <w:rFonts w:ascii="Arial" w:hAnsi="Arial" w:cs="Arial"/>
                <w:sz w:val="20"/>
                <w:lang w:val="ru-RU"/>
              </w:rPr>
              <w:t>660</w:t>
            </w:r>
            <w:r>
              <w:rPr>
                <w:rStyle w:val="a3"/>
                <w:rFonts w:ascii="Arial" w:hAnsi="Arial" w:cs="Arial"/>
                <w:sz w:val="20"/>
              </w:rPr>
              <w:t>d</w:t>
            </w:r>
            <w:r>
              <w:rPr>
                <w:rStyle w:val="a3"/>
                <w:rFonts w:ascii="Arial" w:hAnsi="Arial" w:cs="Arial"/>
                <w:sz w:val="20"/>
                <w:lang w:val="ru-RU"/>
              </w:rPr>
              <w:t>86</w:t>
            </w:r>
            <w:r>
              <w:rPr>
                <w:rStyle w:val="a3"/>
                <w:rFonts w:ascii="Arial" w:hAnsi="Arial" w:cs="Arial"/>
                <w:sz w:val="20"/>
              </w:rPr>
              <w:t>ca</w:t>
            </w:r>
            <w:r>
              <w:rPr>
                <w:rStyle w:val="a3"/>
                <w:rFonts w:ascii="Arial" w:hAnsi="Arial" w:cs="Arial"/>
                <w:sz w:val="20"/>
                <w:lang w:val="ru-RU"/>
              </w:rPr>
              <w:t>8</w:t>
            </w:r>
            <w:r>
              <w:rPr>
                <w:rStyle w:val="a3"/>
                <w:rFonts w:ascii="Arial" w:hAnsi="Arial" w:cs="Arial"/>
                <w:sz w:val="20"/>
              </w:rPr>
              <w:t>bbc</w:t>
            </w:r>
            <w:r>
              <w:rPr>
                <w:rStyle w:val="a3"/>
                <w:rFonts w:ascii="Arial" w:hAnsi="Arial" w:cs="Arial"/>
                <w:sz w:val="20"/>
                <w:lang w:val="ru-RU"/>
              </w:rPr>
              <w:t>5</w:t>
            </w:r>
            <w:r>
              <w:rPr>
                <w:rStyle w:val="a3"/>
                <w:rFonts w:ascii="Arial" w:hAnsi="Arial" w:cs="Arial"/>
                <w:sz w:val="20"/>
              </w:rPr>
              <w:t>a</w:t>
            </w:r>
            <w:r>
              <w:rPr>
                <w:rStyle w:val="a3"/>
                <w:rFonts w:ascii="Arial" w:hAnsi="Arial" w:cs="Arial"/>
                <w:sz w:val="20"/>
                <w:lang w:val="ru-RU"/>
              </w:rPr>
              <w:t>64</w:t>
            </w:r>
            <w:r>
              <w:rPr>
                <w:rStyle w:val="a3"/>
                <w:rFonts w:ascii="Arial" w:hAnsi="Arial" w:cs="Arial"/>
                <w:sz w:val="20"/>
              </w:rPr>
              <w:t>eed</w:t>
            </w:r>
            <w:r>
              <w:rPr>
                <w:rStyle w:val="a3"/>
                <w:rFonts w:ascii="Arial" w:hAnsi="Arial" w:cs="Arial"/>
                <w:sz w:val="20"/>
                <w:lang w:val="ru-RU"/>
              </w:rPr>
              <w:t>128&amp;</w:t>
            </w:r>
            <w:r>
              <w:rPr>
                <w:rStyle w:val="a3"/>
                <w:rFonts w:ascii="Arial" w:hAnsi="Arial" w:cs="Arial"/>
                <w:sz w:val="20"/>
              </w:rPr>
              <w:t>mc</w:t>
            </w:r>
            <w:r>
              <w:rPr>
                <w:rStyle w:val="a3"/>
                <w:rFonts w:ascii="Arial" w:hAnsi="Arial" w:cs="Arial"/>
                <w:sz w:val="20"/>
                <w:lang w:val="ru-RU"/>
              </w:rPr>
              <w:t>=</w:t>
            </w:r>
            <w:r>
              <w:rPr>
                <w:rStyle w:val="a3"/>
                <w:rFonts w:ascii="Arial" w:hAnsi="Arial" w:cs="Arial"/>
                <w:sz w:val="20"/>
              </w:rPr>
              <w:t>true</w:t>
            </w:r>
            <w:r>
              <w:rPr>
                <w:rStyle w:val="a3"/>
                <w:rFonts w:ascii="Arial" w:hAnsi="Arial" w:cs="Arial"/>
                <w:sz w:val="20"/>
                <w:lang w:val="ru-RU"/>
              </w:rPr>
              <w:t>&amp;</w:t>
            </w:r>
            <w:r>
              <w:rPr>
                <w:rStyle w:val="a3"/>
                <w:rFonts w:ascii="Arial" w:hAnsi="Arial" w:cs="Arial"/>
                <w:sz w:val="20"/>
              </w:rPr>
              <w:t>node</w:t>
            </w:r>
            <w:r>
              <w:rPr>
                <w:rStyle w:val="a3"/>
                <w:rFonts w:ascii="Arial" w:hAnsi="Arial" w:cs="Arial"/>
                <w:sz w:val="20"/>
                <w:lang w:val="ru-RU"/>
              </w:rPr>
              <w:t>=</w:t>
            </w:r>
            <w:r>
              <w:rPr>
                <w:rStyle w:val="a3"/>
                <w:rFonts w:ascii="Arial" w:hAnsi="Arial" w:cs="Arial"/>
                <w:sz w:val="20"/>
              </w:rPr>
              <w:t>pt</w:t>
            </w:r>
            <w:r>
              <w:rPr>
                <w:rStyle w:val="a3"/>
                <w:rFonts w:ascii="Arial" w:hAnsi="Arial" w:cs="Arial"/>
                <w:sz w:val="20"/>
                <w:lang w:val="ru-RU"/>
              </w:rPr>
              <w:t>2.1.700&amp;</w:t>
            </w:r>
            <w:r>
              <w:rPr>
                <w:rStyle w:val="a3"/>
                <w:rFonts w:ascii="Arial" w:hAnsi="Arial" w:cs="Arial"/>
                <w:sz w:val="20"/>
              </w:rPr>
              <w:t>rgn</w:t>
            </w:r>
            <w:r>
              <w:rPr>
                <w:rStyle w:val="a3"/>
                <w:rFonts w:ascii="Arial" w:hAnsi="Arial" w:cs="Arial"/>
                <w:sz w:val="20"/>
                <w:lang w:val="ru-RU"/>
              </w:rPr>
              <w:t>=</w:t>
            </w:r>
            <w:r>
              <w:rPr>
                <w:rStyle w:val="a3"/>
                <w:rFonts w:ascii="Arial" w:hAnsi="Arial" w:cs="Arial"/>
                <w:sz w:val="20"/>
              </w:rPr>
              <w:t>div</w:t>
            </w:r>
            <w:r>
              <w:rPr>
                <w:rStyle w:val="a3"/>
                <w:rFonts w:ascii="Arial" w:hAnsi="Arial" w:cs="Arial"/>
                <w:sz w:val="20"/>
                <w:lang w:val="ru-RU"/>
              </w:rPr>
              <w:t>5</w:t>
            </w:r>
            <w:r>
              <w:rPr>
                <w:rFonts w:ascii="Arial" w:hAnsi="Arial" w:cs="Arial"/>
                <w:sz w:val="20"/>
                <w:lang w:val="ru-RU"/>
              </w:rPr>
              <w:t xml:space="preserve">. </w:t>
            </w:r>
          </w:p>
          <w:p w14:paraId="426B7FAE" w14:textId="39E4BEE9" w:rsidR="00DF030D" w:rsidRDefault="00DF030D"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Pr>
                <w:rFonts w:ascii="Arial" w:hAnsi="Arial" w:cs="Arial"/>
                <w:sz w:val="20"/>
                <w:lang w:val="ru-RU"/>
              </w:rPr>
              <w:t xml:space="preserve">Проект </w:t>
            </w:r>
            <w:r>
              <w:rPr>
                <w:rFonts w:ascii="Arial" w:hAnsi="Arial" w:cs="Arial"/>
                <w:sz w:val="20"/>
              </w:rPr>
              <w:t>A</w:t>
            </w:r>
            <w:r>
              <w:rPr>
                <w:rFonts w:ascii="Arial" w:hAnsi="Arial" w:cs="Arial"/>
                <w:sz w:val="20"/>
                <w:lang w:val="ru-RU"/>
              </w:rPr>
              <w:t>ГРО</w:t>
            </w:r>
            <w:r>
              <w:rPr>
                <w:rFonts w:ascii="Arial" w:hAnsi="Arial" w:cs="Arial"/>
                <w:i/>
                <w:iCs/>
                <w:sz w:val="20"/>
                <w:lang w:val="ru-RU"/>
              </w:rPr>
              <w:t xml:space="preserve"> </w:t>
            </w:r>
            <w:r>
              <w:rPr>
                <w:rFonts w:ascii="Arial" w:hAnsi="Arial" w:cs="Arial"/>
                <w:sz w:val="20"/>
                <w:lang w:val="ru-RU"/>
              </w:rPr>
              <w:t xml:space="preserve">повинен забезпечити, щоб усі організації, які отримують за субдоговором кошти </w:t>
            </w:r>
            <w:r>
              <w:rPr>
                <w:rFonts w:ascii="Arial" w:hAnsi="Arial" w:cs="Arial"/>
                <w:sz w:val="20"/>
              </w:rPr>
              <w:t>USAID</w:t>
            </w:r>
            <w:r>
              <w:rPr>
                <w:rFonts w:ascii="Arial" w:hAnsi="Arial" w:cs="Arial"/>
                <w:sz w:val="20"/>
                <w:lang w:val="ru-RU"/>
              </w:rPr>
              <w:t>, дотримувалися вказівок, що містяться у цих циркулярах і стосуються відповідних правил і умов субгрантів.</w:t>
            </w:r>
          </w:p>
          <w:p w14:paraId="78D607DC" w14:textId="77777777" w:rsidR="00B27C00" w:rsidRDefault="00B27C00" w:rsidP="00DF0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p>
          <w:p w14:paraId="310E0B8E" w14:textId="57B8A40E" w:rsidR="00DF030D" w:rsidRDefault="00DF030D" w:rsidP="00DF030D">
            <w:pPr>
              <w:jc w:val="both"/>
              <w:rPr>
                <w:rFonts w:ascii="Arial" w:hAnsi="Arial" w:cs="Arial"/>
                <w:sz w:val="20"/>
                <w:lang w:val="ru-RU"/>
              </w:rPr>
            </w:pPr>
            <w:r>
              <w:rPr>
                <w:rFonts w:ascii="Arial" w:hAnsi="Arial" w:cs="Arial"/>
                <w:sz w:val="20"/>
                <w:lang w:val="ru-RU"/>
              </w:rPr>
              <w:t xml:space="preserve">Згідно з угодою про співпрацю стосовно </w:t>
            </w:r>
            <w:r w:rsidR="001058B8">
              <w:rPr>
                <w:rFonts w:ascii="Arial" w:hAnsi="Arial" w:cs="Arial"/>
                <w:sz w:val="20"/>
                <w:lang w:val="ru-RU"/>
              </w:rPr>
              <w:t>п</w:t>
            </w:r>
            <w:r>
              <w:rPr>
                <w:rFonts w:ascii="Arial" w:hAnsi="Arial" w:cs="Arial"/>
                <w:sz w:val="20"/>
                <w:lang w:val="ru-RU"/>
              </w:rPr>
              <w:t xml:space="preserve">роекту </w:t>
            </w:r>
            <w:r>
              <w:rPr>
                <w:rFonts w:ascii="Arial" w:hAnsi="Arial" w:cs="Arial"/>
                <w:sz w:val="20"/>
              </w:rPr>
              <w:t>A</w:t>
            </w:r>
            <w:r>
              <w:rPr>
                <w:rFonts w:ascii="Arial" w:hAnsi="Arial" w:cs="Arial"/>
                <w:sz w:val="20"/>
                <w:lang w:val="ru-RU"/>
              </w:rPr>
              <w:t xml:space="preserve">ГРО, </w:t>
            </w:r>
            <w:r>
              <w:rPr>
                <w:rFonts w:ascii="Arial" w:hAnsi="Arial" w:cs="Arial"/>
                <w:sz w:val="20"/>
              </w:rPr>
              <w:t>USAID</w:t>
            </w:r>
            <w:r>
              <w:rPr>
                <w:rFonts w:ascii="Arial" w:hAnsi="Arial" w:cs="Arial"/>
                <w:sz w:val="20"/>
                <w:lang w:val="ru-RU"/>
              </w:rPr>
              <w:t xml:space="preserve"> залишає за собою право в будь-який час припинити, повністю або частково, повноваження </w:t>
            </w:r>
            <w:r w:rsidR="003D14FD">
              <w:rPr>
                <w:rFonts w:ascii="Arial" w:hAnsi="Arial" w:cs="Arial"/>
                <w:sz w:val="20"/>
                <w:lang w:val="ru-RU"/>
              </w:rPr>
              <w:t>п</w:t>
            </w:r>
            <w:r>
              <w:rPr>
                <w:rFonts w:ascii="Arial" w:hAnsi="Arial" w:cs="Arial"/>
                <w:sz w:val="20"/>
                <w:lang w:val="ru-RU"/>
              </w:rPr>
              <w:t xml:space="preserve">роекту </w:t>
            </w:r>
            <w:r w:rsidR="000E05A1">
              <w:rPr>
                <w:rFonts w:ascii="Arial" w:hAnsi="Arial" w:cs="Arial"/>
                <w:sz w:val="20"/>
                <w:lang w:val="ru-RU"/>
              </w:rPr>
              <w:t>АГРО</w:t>
            </w:r>
            <w:r>
              <w:rPr>
                <w:rFonts w:ascii="Arial" w:hAnsi="Arial" w:cs="Arial"/>
                <w:sz w:val="20"/>
                <w:lang w:val="ru-RU"/>
              </w:rPr>
              <w:t xml:space="preserve"> укладати договори субгранту. </w:t>
            </w:r>
          </w:p>
          <w:p w14:paraId="584F95CE" w14:textId="77777777" w:rsidR="006C3AA8" w:rsidRPr="006A7475" w:rsidRDefault="006C3AA8" w:rsidP="006C3AA8">
            <w:pPr>
              <w:pStyle w:val="SectionHead"/>
              <w:spacing w:after="0"/>
              <w:jc w:val="both"/>
              <w:rPr>
                <w:rFonts w:cs="Arial"/>
                <w:sz w:val="20"/>
                <w:lang w:val="ru-RU"/>
              </w:rPr>
            </w:pPr>
          </w:p>
        </w:tc>
      </w:tr>
      <w:tr w:rsidR="006C3AA8" w:rsidRPr="006E662F" w14:paraId="49FFD478" w14:textId="77777777" w:rsidTr="002C646C">
        <w:tc>
          <w:tcPr>
            <w:tcW w:w="4526" w:type="dxa"/>
            <w:gridSpan w:val="2"/>
          </w:tcPr>
          <w:p w14:paraId="16A04004" w14:textId="12C294AC" w:rsidR="007C562C" w:rsidRDefault="007C562C" w:rsidP="006745D1">
            <w:pPr>
              <w:pStyle w:val="a4"/>
              <w:spacing w:before="0" w:beforeAutospacing="0" w:after="120" w:afterAutospacing="0"/>
              <w:jc w:val="both"/>
              <w:rPr>
                <w:rFonts w:ascii="Arial" w:hAnsi="Arial" w:cs="Arial"/>
                <w:b/>
                <w:bCs/>
                <w:sz w:val="20"/>
              </w:rPr>
            </w:pPr>
            <w:r>
              <w:rPr>
                <w:rFonts w:ascii="Arial" w:hAnsi="Arial" w:cs="Arial"/>
                <w:b/>
                <w:bCs/>
                <w:sz w:val="20"/>
              </w:rPr>
              <w:t>SECTION II. AWARD INFORMATION</w:t>
            </w:r>
          </w:p>
          <w:p w14:paraId="1E21E441" w14:textId="2B656D51" w:rsidR="003D7BC6" w:rsidRPr="00BF130F" w:rsidRDefault="003D7BC6" w:rsidP="003D7BC6">
            <w:pPr>
              <w:jc w:val="both"/>
              <w:rPr>
                <w:rFonts w:ascii="Arial" w:hAnsi="Arial" w:cs="Arial"/>
                <w:bCs/>
                <w:sz w:val="20"/>
              </w:rPr>
            </w:pPr>
            <w:r>
              <w:rPr>
                <w:rFonts w:ascii="Arial" w:hAnsi="Arial" w:cs="Arial"/>
                <w:bCs/>
                <w:sz w:val="20"/>
              </w:rPr>
              <w:lastRenderedPageBreak/>
              <w:t>AGRO</w:t>
            </w:r>
            <w:r>
              <w:rPr>
                <w:rFonts w:ascii="Arial" w:hAnsi="Arial" w:cs="Arial"/>
                <w:bCs/>
                <w:iCs/>
                <w:sz w:val="20"/>
              </w:rPr>
              <w:t xml:space="preserve"> anticipates awarding up to</w:t>
            </w:r>
            <w:r w:rsidRPr="00BF130F">
              <w:rPr>
                <w:rFonts w:ascii="Arial" w:hAnsi="Arial" w:cs="Arial"/>
                <w:bCs/>
                <w:sz w:val="20"/>
              </w:rPr>
              <w:t xml:space="preserve"> </w:t>
            </w:r>
            <w:r>
              <w:rPr>
                <w:rFonts w:ascii="Arial" w:hAnsi="Arial" w:cs="Arial"/>
                <w:bCs/>
                <w:sz w:val="20"/>
              </w:rPr>
              <w:t>UAH 3</w:t>
            </w:r>
            <w:r w:rsidRPr="00BF130F">
              <w:rPr>
                <w:rFonts w:ascii="Arial" w:hAnsi="Arial" w:cs="Arial"/>
                <w:bCs/>
                <w:sz w:val="20"/>
              </w:rPr>
              <w:t>,</w:t>
            </w:r>
            <w:r>
              <w:rPr>
                <w:rFonts w:ascii="Arial" w:hAnsi="Arial" w:cs="Arial"/>
                <w:bCs/>
                <w:sz w:val="20"/>
              </w:rPr>
              <w:t>0</w:t>
            </w:r>
            <w:r w:rsidRPr="00BF130F">
              <w:rPr>
                <w:rFonts w:ascii="Arial" w:hAnsi="Arial" w:cs="Arial"/>
                <w:bCs/>
                <w:sz w:val="20"/>
              </w:rPr>
              <w:t xml:space="preserve">00,000 through one subaward. The final amount will be dependent upon subaward activities and final negotiation and may be lower or higher than that range. The duration of subaward under this solicitation is expected to be no more than 12 months. The estimated start date of activities under the subaward awarded under this solicitation is </w:t>
            </w:r>
            <w:r w:rsidRPr="00A441F7">
              <w:rPr>
                <w:rFonts w:ascii="Arial" w:hAnsi="Arial" w:cs="Arial"/>
                <w:b/>
                <w:sz w:val="20"/>
              </w:rPr>
              <w:t xml:space="preserve">January </w:t>
            </w:r>
            <w:r w:rsidRPr="00A441F7">
              <w:rPr>
                <w:rFonts w:ascii="Arial" w:hAnsi="Arial" w:cs="Arial"/>
                <w:b/>
                <w:sz w:val="20"/>
                <w:lang w:val="uk-UA"/>
              </w:rPr>
              <w:t>15</w:t>
            </w:r>
            <w:r w:rsidRPr="00A441F7">
              <w:rPr>
                <w:rFonts w:ascii="Arial" w:hAnsi="Arial" w:cs="Arial"/>
                <w:b/>
                <w:sz w:val="20"/>
              </w:rPr>
              <w:t>, 2021</w:t>
            </w:r>
            <w:r w:rsidRPr="00BF130F">
              <w:rPr>
                <w:rFonts w:ascii="Arial" w:hAnsi="Arial" w:cs="Arial"/>
                <w:bCs/>
                <w:sz w:val="20"/>
              </w:rPr>
              <w:t>.</w:t>
            </w:r>
          </w:p>
          <w:p w14:paraId="00BC288E" w14:textId="2A3A7075" w:rsidR="00671A9C" w:rsidRDefault="00671A9C" w:rsidP="003D7BC6">
            <w:pPr>
              <w:jc w:val="both"/>
              <w:rPr>
                <w:rFonts w:ascii="Arial" w:hAnsi="Arial" w:cs="Arial"/>
                <w:bCs/>
                <w:sz w:val="20"/>
              </w:rPr>
            </w:pPr>
          </w:p>
          <w:p w14:paraId="1EF91019" w14:textId="77777777" w:rsidR="005D574A" w:rsidRDefault="005D574A" w:rsidP="003D7BC6">
            <w:pPr>
              <w:jc w:val="both"/>
              <w:rPr>
                <w:rFonts w:ascii="Arial" w:hAnsi="Arial" w:cs="Arial"/>
                <w:bCs/>
                <w:sz w:val="20"/>
              </w:rPr>
            </w:pPr>
          </w:p>
          <w:p w14:paraId="153E416C" w14:textId="07AFDCF4" w:rsidR="003D7BC6" w:rsidRPr="00BF130F" w:rsidRDefault="003D7BC6" w:rsidP="003D7BC6">
            <w:pPr>
              <w:jc w:val="both"/>
              <w:rPr>
                <w:rFonts w:ascii="Arial" w:hAnsi="Arial" w:cs="Arial"/>
                <w:sz w:val="20"/>
              </w:rPr>
            </w:pPr>
            <w:r w:rsidRPr="00BF130F">
              <w:rPr>
                <w:rFonts w:ascii="Arial" w:hAnsi="Arial" w:cs="Arial"/>
                <w:bCs/>
                <w:sz w:val="20"/>
              </w:rPr>
              <w:t>The information and training events are expected to be held in 4 (four) stages following the calendar plan developed by the Sub-recipient and approved by AGRO.</w:t>
            </w:r>
          </w:p>
          <w:p w14:paraId="3D7EA95C" w14:textId="77777777" w:rsidR="006C3AA8" w:rsidRPr="006A7475" w:rsidRDefault="006C3AA8" w:rsidP="006C3AA8">
            <w:pPr>
              <w:pStyle w:val="SectionHead"/>
              <w:spacing w:after="0"/>
              <w:jc w:val="both"/>
              <w:rPr>
                <w:rFonts w:cs="Arial"/>
                <w:sz w:val="20"/>
              </w:rPr>
            </w:pPr>
          </w:p>
        </w:tc>
        <w:tc>
          <w:tcPr>
            <w:tcW w:w="3934" w:type="dxa"/>
          </w:tcPr>
          <w:p w14:paraId="67828361" w14:textId="4DCE38F0" w:rsidR="007C562C" w:rsidRPr="006E662F" w:rsidRDefault="007C562C" w:rsidP="006745D1">
            <w:pPr>
              <w:pStyle w:val="a4"/>
              <w:spacing w:before="0" w:beforeAutospacing="0" w:after="120" w:afterAutospacing="0"/>
              <w:jc w:val="both"/>
              <w:rPr>
                <w:rFonts w:ascii="Arial" w:hAnsi="Arial" w:cs="Arial"/>
                <w:b/>
                <w:bCs/>
                <w:sz w:val="20"/>
                <w:lang w:val="ru-RU"/>
              </w:rPr>
            </w:pPr>
            <w:r>
              <w:rPr>
                <w:rFonts w:ascii="Arial" w:hAnsi="Arial" w:cs="Arial"/>
                <w:b/>
                <w:bCs/>
                <w:sz w:val="20"/>
                <w:lang w:val="ru-RU"/>
              </w:rPr>
              <w:lastRenderedPageBreak/>
              <w:t>РОЗДІЛ</w:t>
            </w:r>
            <w:r w:rsidRPr="006E662F">
              <w:rPr>
                <w:rFonts w:ascii="Arial" w:hAnsi="Arial" w:cs="Arial"/>
                <w:b/>
                <w:bCs/>
                <w:sz w:val="20"/>
                <w:lang w:val="ru-RU"/>
              </w:rPr>
              <w:t xml:space="preserve"> </w:t>
            </w:r>
            <w:r>
              <w:rPr>
                <w:rFonts w:ascii="Arial" w:hAnsi="Arial" w:cs="Arial"/>
                <w:b/>
                <w:bCs/>
                <w:sz w:val="20"/>
                <w:lang w:val="ru-RU"/>
              </w:rPr>
              <w:t>ІІ</w:t>
            </w:r>
            <w:r w:rsidRPr="006E662F">
              <w:rPr>
                <w:rFonts w:ascii="Arial" w:hAnsi="Arial" w:cs="Arial"/>
                <w:b/>
                <w:bCs/>
                <w:sz w:val="20"/>
                <w:lang w:val="ru-RU"/>
              </w:rPr>
              <w:t xml:space="preserve">. ІНФОРМАЦІЯ </w:t>
            </w:r>
            <w:r>
              <w:rPr>
                <w:rFonts w:ascii="Arial" w:hAnsi="Arial" w:cs="Arial"/>
                <w:b/>
                <w:bCs/>
                <w:sz w:val="20"/>
                <w:lang w:val="ru-RU"/>
              </w:rPr>
              <w:t>ПРО</w:t>
            </w:r>
            <w:r w:rsidRPr="006E662F">
              <w:rPr>
                <w:rFonts w:ascii="Arial" w:hAnsi="Arial" w:cs="Arial"/>
                <w:b/>
                <w:bCs/>
                <w:sz w:val="20"/>
                <w:lang w:val="ru-RU"/>
              </w:rPr>
              <w:t xml:space="preserve"> </w:t>
            </w:r>
            <w:r>
              <w:rPr>
                <w:rFonts w:ascii="Arial" w:hAnsi="Arial" w:cs="Arial"/>
                <w:b/>
                <w:bCs/>
                <w:sz w:val="20"/>
                <w:lang w:val="ru-RU"/>
              </w:rPr>
              <w:t>ДОГОВІР</w:t>
            </w:r>
          </w:p>
          <w:p w14:paraId="6B28712B" w14:textId="78B6A3CB" w:rsidR="00E57A93" w:rsidRPr="006B0D52" w:rsidRDefault="007C562C" w:rsidP="00E57A93">
            <w:pPr>
              <w:jc w:val="both"/>
              <w:rPr>
                <w:rFonts w:ascii="Arial" w:hAnsi="Arial" w:cs="Arial"/>
                <w:sz w:val="20"/>
                <w:lang w:val="ru-RU"/>
              </w:rPr>
            </w:pPr>
            <w:r>
              <w:rPr>
                <w:rFonts w:ascii="Arial" w:hAnsi="Arial" w:cs="Arial"/>
                <w:sz w:val="20"/>
                <w:lang w:val="ru-RU"/>
              </w:rPr>
              <w:lastRenderedPageBreak/>
              <w:t>Проект</w:t>
            </w:r>
            <w:r w:rsidRPr="00FF6BE9">
              <w:rPr>
                <w:rFonts w:ascii="Arial" w:hAnsi="Arial" w:cs="Arial"/>
                <w:sz w:val="20"/>
                <w:lang w:val="ru-RU"/>
              </w:rPr>
              <w:t xml:space="preserve"> </w:t>
            </w:r>
            <w:r>
              <w:rPr>
                <w:rFonts w:ascii="Arial" w:hAnsi="Arial" w:cs="Arial"/>
                <w:sz w:val="20"/>
              </w:rPr>
              <w:t>A</w:t>
            </w:r>
            <w:r>
              <w:rPr>
                <w:rFonts w:ascii="Arial" w:hAnsi="Arial" w:cs="Arial"/>
                <w:sz w:val="20"/>
                <w:lang w:val="ru-RU"/>
              </w:rPr>
              <w:t>ГРО</w:t>
            </w:r>
            <w:r w:rsidRPr="00FF6BE9">
              <w:rPr>
                <w:rFonts w:ascii="Arial" w:hAnsi="Arial" w:cs="Arial"/>
                <w:sz w:val="20"/>
                <w:lang w:val="ru-RU"/>
              </w:rPr>
              <w:t xml:space="preserve"> </w:t>
            </w:r>
            <w:r>
              <w:rPr>
                <w:rFonts w:ascii="Arial" w:hAnsi="Arial" w:cs="Arial"/>
                <w:sz w:val="20"/>
                <w:lang w:val="ru-RU"/>
              </w:rPr>
              <w:t>планує</w:t>
            </w:r>
            <w:r w:rsidRPr="00FF6BE9">
              <w:rPr>
                <w:rFonts w:ascii="Arial" w:hAnsi="Arial" w:cs="Arial"/>
                <w:sz w:val="20"/>
                <w:lang w:val="ru-RU"/>
              </w:rPr>
              <w:t xml:space="preserve"> </w:t>
            </w:r>
            <w:r>
              <w:rPr>
                <w:rFonts w:ascii="Arial" w:hAnsi="Arial" w:cs="Arial"/>
                <w:sz w:val="20"/>
                <w:lang w:val="ru-RU"/>
              </w:rPr>
              <w:t>надати</w:t>
            </w:r>
            <w:r w:rsidRPr="00FF6BE9">
              <w:rPr>
                <w:rFonts w:ascii="Arial" w:hAnsi="Arial" w:cs="Arial"/>
                <w:sz w:val="20"/>
                <w:lang w:val="ru-RU"/>
              </w:rPr>
              <w:t xml:space="preserve"> </w:t>
            </w:r>
            <w:r>
              <w:rPr>
                <w:rFonts w:ascii="Arial" w:hAnsi="Arial" w:cs="Arial"/>
                <w:sz w:val="20"/>
                <w:lang w:val="ru-RU"/>
              </w:rPr>
              <w:t>до</w:t>
            </w:r>
            <w:r w:rsidRPr="00FF6BE9">
              <w:rPr>
                <w:rFonts w:ascii="Arial" w:hAnsi="Arial" w:cs="Arial"/>
                <w:sz w:val="20"/>
                <w:lang w:val="ru-RU"/>
              </w:rPr>
              <w:t xml:space="preserve"> </w:t>
            </w:r>
            <w:r w:rsidR="004546B7" w:rsidRPr="00FF6BE9">
              <w:rPr>
                <w:rFonts w:ascii="Arial" w:hAnsi="Arial" w:cs="Arial"/>
                <w:sz w:val="20"/>
                <w:lang w:val="ru-RU"/>
              </w:rPr>
              <w:t>3</w:t>
            </w:r>
            <w:r w:rsidR="00FF6BE9" w:rsidRPr="00FF6BE9">
              <w:rPr>
                <w:rFonts w:ascii="Arial" w:hAnsi="Arial" w:cs="Arial"/>
                <w:sz w:val="20"/>
                <w:lang w:val="ru-RU"/>
              </w:rPr>
              <w:t xml:space="preserve"> 000 000</w:t>
            </w:r>
            <w:r w:rsidRPr="00FF6BE9">
              <w:rPr>
                <w:rFonts w:ascii="Arial" w:hAnsi="Arial" w:cs="Arial"/>
                <w:sz w:val="20"/>
                <w:lang w:val="ru-RU"/>
              </w:rPr>
              <w:t xml:space="preserve"> </w:t>
            </w:r>
            <w:r>
              <w:rPr>
                <w:rFonts w:ascii="Arial" w:hAnsi="Arial" w:cs="Arial"/>
                <w:sz w:val="20"/>
                <w:lang w:val="ru-RU"/>
              </w:rPr>
              <w:t>грн</w:t>
            </w:r>
            <w:r w:rsidRPr="00FF6BE9">
              <w:rPr>
                <w:rFonts w:ascii="Arial" w:hAnsi="Arial" w:cs="Arial"/>
                <w:sz w:val="20"/>
                <w:lang w:val="ru-RU"/>
              </w:rPr>
              <w:t xml:space="preserve">. </w:t>
            </w:r>
            <w:r>
              <w:rPr>
                <w:rFonts w:ascii="Arial" w:hAnsi="Arial" w:cs="Arial"/>
                <w:sz w:val="20"/>
                <w:lang w:val="ru-RU"/>
              </w:rPr>
              <w:t>за</w:t>
            </w:r>
            <w:r w:rsidRPr="00FF6BE9">
              <w:rPr>
                <w:rFonts w:ascii="Arial" w:hAnsi="Arial" w:cs="Arial"/>
                <w:sz w:val="20"/>
                <w:lang w:val="ru-RU"/>
              </w:rPr>
              <w:t xml:space="preserve"> </w:t>
            </w:r>
            <w:r>
              <w:rPr>
                <w:rFonts w:ascii="Arial" w:hAnsi="Arial" w:cs="Arial"/>
                <w:sz w:val="20"/>
                <w:lang w:val="ru-RU"/>
              </w:rPr>
              <w:t>допомогою</w:t>
            </w:r>
            <w:r w:rsidRPr="00FF6BE9">
              <w:rPr>
                <w:rFonts w:ascii="Arial" w:hAnsi="Arial" w:cs="Arial"/>
                <w:sz w:val="20"/>
                <w:lang w:val="ru-RU"/>
              </w:rPr>
              <w:t xml:space="preserve"> </w:t>
            </w:r>
            <w:r w:rsidR="00BA6492">
              <w:rPr>
                <w:rFonts w:ascii="Arial" w:hAnsi="Arial" w:cs="Arial"/>
                <w:sz w:val="20"/>
                <w:lang w:val="uk-UA"/>
              </w:rPr>
              <w:t>одного</w:t>
            </w:r>
            <w:r w:rsidR="004141BC">
              <w:rPr>
                <w:rFonts w:ascii="Arial" w:hAnsi="Arial" w:cs="Arial"/>
                <w:sz w:val="20"/>
                <w:lang w:val="uk-UA"/>
              </w:rPr>
              <w:t xml:space="preserve"> субгранту</w:t>
            </w:r>
            <w:r w:rsidRPr="00FF6BE9">
              <w:rPr>
                <w:rFonts w:ascii="Arial" w:hAnsi="Arial" w:cs="Arial"/>
                <w:sz w:val="20"/>
                <w:lang w:val="ru-RU"/>
              </w:rPr>
              <w:t xml:space="preserve">. </w:t>
            </w:r>
            <w:r w:rsidR="00E57A93" w:rsidRPr="006B0D52">
              <w:rPr>
                <w:rFonts w:ascii="Arial" w:hAnsi="Arial" w:cs="Arial"/>
                <w:sz w:val="20"/>
                <w:lang w:val="ru-RU"/>
              </w:rPr>
              <w:t xml:space="preserve">Остаточна сума буде залежати від зазначеної діяльності та остаточних переговорів і може бути нижчою або вищою, ніж цей діапазон. Очікується, що тривалість субгранту за цим контрактом  буде не більше 12 місяців. Орієнтовна дата початку діяльності за субгрантом, присудженим за цим клопотанням, - </w:t>
            </w:r>
            <w:r w:rsidR="00E57A93" w:rsidRPr="00A441F7">
              <w:rPr>
                <w:rFonts w:ascii="Arial" w:hAnsi="Arial" w:cs="Arial"/>
                <w:b/>
                <w:bCs/>
                <w:sz w:val="20"/>
                <w:lang w:val="ru-RU"/>
              </w:rPr>
              <w:t>1</w:t>
            </w:r>
            <w:r w:rsidR="003D7BC6" w:rsidRPr="00A441F7">
              <w:rPr>
                <w:rFonts w:ascii="Arial" w:hAnsi="Arial" w:cs="Arial"/>
                <w:b/>
                <w:bCs/>
                <w:sz w:val="20"/>
                <w:lang w:val="ru-RU"/>
              </w:rPr>
              <w:t>5</w:t>
            </w:r>
            <w:r w:rsidR="00E57A93" w:rsidRPr="00A441F7">
              <w:rPr>
                <w:rFonts w:ascii="Arial" w:hAnsi="Arial" w:cs="Arial"/>
                <w:b/>
                <w:bCs/>
                <w:sz w:val="20"/>
                <w:lang w:val="ru-RU"/>
              </w:rPr>
              <w:t xml:space="preserve"> січня  2021 року</w:t>
            </w:r>
            <w:r w:rsidR="00E57A93" w:rsidRPr="006B0D52">
              <w:rPr>
                <w:rFonts w:ascii="Arial" w:hAnsi="Arial" w:cs="Arial"/>
                <w:sz w:val="20"/>
                <w:lang w:val="ru-RU"/>
              </w:rPr>
              <w:t>.</w:t>
            </w:r>
          </w:p>
          <w:p w14:paraId="53B6B379" w14:textId="77777777" w:rsidR="00671A9C" w:rsidRDefault="00671A9C" w:rsidP="00E57A93">
            <w:pPr>
              <w:jc w:val="both"/>
              <w:rPr>
                <w:rFonts w:ascii="Arial" w:hAnsi="Arial" w:cs="Arial"/>
                <w:sz w:val="20"/>
                <w:lang w:val="ru-RU"/>
              </w:rPr>
            </w:pPr>
          </w:p>
          <w:p w14:paraId="098A740A" w14:textId="4D6C6DA2" w:rsidR="00E57A93" w:rsidRDefault="00E57A93" w:rsidP="00E57A93">
            <w:pPr>
              <w:jc w:val="both"/>
              <w:rPr>
                <w:rFonts w:ascii="Arial" w:hAnsi="Arial" w:cs="Arial"/>
                <w:sz w:val="20"/>
                <w:lang w:val="ru-RU"/>
              </w:rPr>
            </w:pPr>
            <w:r w:rsidRPr="006B0D52">
              <w:rPr>
                <w:rFonts w:ascii="Arial" w:hAnsi="Arial" w:cs="Arial"/>
                <w:sz w:val="20"/>
                <w:lang w:val="ru-RU"/>
              </w:rPr>
              <w:t>Очікується, що інформаційні та навчальні заходи відбуватимуться у 4 етапи відповідно до календарного плану, розробленого субреципієнтом та затвердженого АГРО.</w:t>
            </w:r>
          </w:p>
          <w:p w14:paraId="3F340710" w14:textId="1F924906" w:rsidR="006C3AA8" w:rsidRPr="006A7475" w:rsidRDefault="006C3AA8" w:rsidP="007C562C">
            <w:pPr>
              <w:jc w:val="both"/>
              <w:rPr>
                <w:rFonts w:cs="Arial"/>
                <w:sz w:val="20"/>
                <w:lang w:val="ru-RU"/>
              </w:rPr>
            </w:pPr>
          </w:p>
        </w:tc>
      </w:tr>
      <w:tr w:rsidR="006C3AA8" w:rsidRPr="00883FB4" w14:paraId="2A30B36D" w14:textId="77777777" w:rsidTr="002C646C">
        <w:tc>
          <w:tcPr>
            <w:tcW w:w="4526" w:type="dxa"/>
            <w:gridSpan w:val="2"/>
          </w:tcPr>
          <w:p w14:paraId="7686C965" w14:textId="35877398" w:rsidR="006C3AA8" w:rsidRPr="006A7475" w:rsidRDefault="007C562C" w:rsidP="007C562C">
            <w:pPr>
              <w:pStyle w:val="a4"/>
              <w:spacing w:before="120" w:beforeAutospacing="0" w:after="120" w:afterAutospacing="0"/>
              <w:jc w:val="both"/>
              <w:rPr>
                <w:rFonts w:cs="Arial"/>
                <w:sz w:val="20"/>
              </w:rPr>
            </w:pPr>
            <w:r>
              <w:rPr>
                <w:rFonts w:ascii="Arial" w:hAnsi="Arial" w:cs="Arial"/>
                <w:b/>
                <w:bCs/>
                <w:sz w:val="20"/>
              </w:rPr>
              <w:lastRenderedPageBreak/>
              <w:t>SECTION III. ELIGIBILITY</w:t>
            </w:r>
          </w:p>
        </w:tc>
        <w:tc>
          <w:tcPr>
            <w:tcW w:w="3934" w:type="dxa"/>
          </w:tcPr>
          <w:p w14:paraId="2BE924AC" w14:textId="286A581A" w:rsidR="006C3AA8" w:rsidRPr="006A7475" w:rsidRDefault="007C562C" w:rsidP="007C562C">
            <w:pPr>
              <w:pStyle w:val="a4"/>
              <w:spacing w:before="120" w:beforeAutospacing="0" w:after="120" w:afterAutospacing="0"/>
              <w:jc w:val="both"/>
              <w:rPr>
                <w:rFonts w:cs="Arial"/>
                <w:sz w:val="20"/>
                <w:lang w:val="ru-RU"/>
              </w:rPr>
            </w:pPr>
            <w:r>
              <w:rPr>
                <w:rFonts w:ascii="Arial" w:hAnsi="Arial" w:cs="Arial"/>
                <w:b/>
                <w:bCs/>
                <w:sz w:val="20"/>
                <w:lang w:val="ru-RU"/>
              </w:rPr>
              <w:t xml:space="preserve">РОЗДІЛ ІІІ. </w:t>
            </w:r>
            <w:r w:rsidRPr="007C562C">
              <w:rPr>
                <w:rFonts w:ascii="Arial" w:hAnsi="Arial" w:cs="Arial"/>
                <w:b/>
                <w:bCs/>
                <w:sz w:val="20"/>
              </w:rPr>
              <w:t>КРИТЕРІЇ</w:t>
            </w:r>
            <w:r>
              <w:rPr>
                <w:rFonts w:ascii="Arial" w:hAnsi="Arial" w:cs="Arial"/>
                <w:b/>
                <w:bCs/>
                <w:sz w:val="20"/>
                <w:lang w:val="ru-RU"/>
              </w:rPr>
              <w:t xml:space="preserve"> ПРИЙНЯТНОСТІ</w:t>
            </w:r>
          </w:p>
        </w:tc>
      </w:tr>
      <w:tr w:rsidR="006C3AA8" w:rsidRPr="006E662F" w14:paraId="12D6D6CB" w14:textId="77777777" w:rsidTr="002C646C">
        <w:tc>
          <w:tcPr>
            <w:tcW w:w="4526" w:type="dxa"/>
            <w:gridSpan w:val="2"/>
          </w:tcPr>
          <w:p w14:paraId="3AEDCCC3" w14:textId="548B56C8" w:rsidR="007C562C" w:rsidRPr="004E5C6C" w:rsidRDefault="007C562C" w:rsidP="007C562C">
            <w:pPr>
              <w:pStyle w:val="a4"/>
              <w:spacing w:before="0" w:beforeAutospacing="0" w:after="0" w:afterAutospacing="0"/>
              <w:jc w:val="both"/>
              <w:rPr>
                <w:rFonts w:ascii="Arial" w:hAnsi="Arial" w:cs="Arial"/>
                <w:bCs/>
                <w:i/>
                <w:sz w:val="20"/>
              </w:rPr>
            </w:pPr>
            <w:r w:rsidRPr="004E5C6C">
              <w:rPr>
                <w:rFonts w:ascii="Arial" w:hAnsi="Arial" w:cs="Arial"/>
                <w:b/>
                <w:bCs/>
                <w:sz w:val="20"/>
              </w:rPr>
              <w:t>IIIA.</w:t>
            </w:r>
            <w:r w:rsidRPr="004E5C6C">
              <w:rPr>
                <w:rFonts w:ascii="Arial" w:hAnsi="Arial" w:cs="Arial"/>
                <w:b/>
                <w:bCs/>
                <w:sz w:val="20"/>
              </w:rPr>
              <w:tab/>
              <w:t xml:space="preserve">ELIGIBLE RECIPIENTS </w:t>
            </w:r>
          </w:p>
          <w:p w14:paraId="49DDDC45" w14:textId="77777777" w:rsidR="00C15F7D" w:rsidRPr="004E5C6C" w:rsidRDefault="00C15F7D" w:rsidP="007C562C">
            <w:pPr>
              <w:pStyle w:val="a4"/>
              <w:spacing w:before="0" w:beforeAutospacing="0" w:after="0" w:afterAutospacing="0"/>
              <w:jc w:val="both"/>
              <w:rPr>
                <w:rFonts w:ascii="Arial" w:hAnsi="Arial" w:cs="Arial"/>
                <w:b/>
                <w:bCs/>
                <w:sz w:val="20"/>
              </w:rPr>
            </w:pPr>
          </w:p>
          <w:p w14:paraId="179EDDDB" w14:textId="4FECC717" w:rsidR="007C562C" w:rsidRPr="004E5C6C" w:rsidRDefault="00150893" w:rsidP="007C562C">
            <w:pPr>
              <w:pStyle w:val="BODYTEXT2BULLET1"/>
              <w:numPr>
                <w:ilvl w:val="0"/>
                <w:numId w:val="26"/>
              </w:numPr>
              <w:tabs>
                <w:tab w:val="left" w:pos="720"/>
              </w:tabs>
              <w:spacing w:after="0" w:line="240" w:lineRule="auto"/>
              <w:jc w:val="both"/>
              <w:rPr>
                <w:rFonts w:cs="Arial"/>
                <w:szCs w:val="20"/>
              </w:rPr>
            </w:pPr>
            <w:r w:rsidRPr="00150893">
              <w:rPr>
                <w:rFonts w:cs="Arial"/>
                <w:szCs w:val="20"/>
              </w:rPr>
              <w:t>Applicant shall be a registered Ukrainian private enterprise, non-government</w:t>
            </w:r>
            <w:r w:rsidR="006C709A">
              <w:rPr>
                <w:rFonts w:cs="Arial"/>
                <w:szCs w:val="20"/>
              </w:rPr>
              <w:t>al</w:t>
            </w:r>
            <w:r w:rsidRPr="00150893">
              <w:rPr>
                <w:rFonts w:cs="Arial"/>
                <w:szCs w:val="20"/>
              </w:rPr>
              <w:t xml:space="preserve"> organization or business association in good standing with and recognized by relevant Ukrainian authorities, complying with current provisions of civil, and tax legislation</w:t>
            </w:r>
            <w:r w:rsidR="007C562C" w:rsidRPr="004E5C6C">
              <w:rPr>
                <w:rFonts w:cs="Arial"/>
                <w:szCs w:val="20"/>
              </w:rPr>
              <w:t xml:space="preserve">. </w:t>
            </w:r>
          </w:p>
          <w:p w14:paraId="175DB845" w14:textId="77777777" w:rsidR="00ED4413" w:rsidRDefault="00ED4413" w:rsidP="00ED4413">
            <w:pPr>
              <w:pStyle w:val="BODYTEXT2BULLET1"/>
              <w:numPr>
                <w:ilvl w:val="0"/>
                <w:numId w:val="0"/>
              </w:numPr>
              <w:tabs>
                <w:tab w:val="left" w:pos="720"/>
              </w:tabs>
              <w:spacing w:after="0" w:line="240" w:lineRule="auto"/>
              <w:ind w:left="360"/>
              <w:jc w:val="both"/>
              <w:rPr>
                <w:rFonts w:cs="Arial"/>
                <w:szCs w:val="20"/>
              </w:rPr>
            </w:pPr>
          </w:p>
          <w:p w14:paraId="3101EDCE" w14:textId="77777777" w:rsidR="00ED4413" w:rsidRDefault="00ED4413" w:rsidP="00ED4413">
            <w:pPr>
              <w:pStyle w:val="BODYTEXT2BULLET1"/>
              <w:numPr>
                <w:ilvl w:val="0"/>
                <w:numId w:val="0"/>
              </w:numPr>
              <w:tabs>
                <w:tab w:val="left" w:pos="720"/>
              </w:tabs>
              <w:spacing w:after="0" w:line="240" w:lineRule="auto"/>
              <w:ind w:left="360"/>
              <w:jc w:val="both"/>
              <w:rPr>
                <w:rFonts w:cs="Arial"/>
                <w:szCs w:val="20"/>
              </w:rPr>
            </w:pPr>
          </w:p>
          <w:p w14:paraId="7A41DFAF" w14:textId="320CC77D" w:rsidR="007C562C" w:rsidRDefault="007C562C" w:rsidP="007C562C">
            <w:pPr>
              <w:pStyle w:val="BODYTEXT2BULLET1"/>
              <w:numPr>
                <w:ilvl w:val="0"/>
                <w:numId w:val="26"/>
              </w:numPr>
              <w:tabs>
                <w:tab w:val="left" w:pos="720"/>
              </w:tabs>
              <w:spacing w:after="0" w:line="240" w:lineRule="auto"/>
              <w:jc w:val="both"/>
              <w:rPr>
                <w:rFonts w:cs="Arial"/>
                <w:szCs w:val="20"/>
              </w:rPr>
            </w:pPr>
            <w:r w:rsidRPr="004E5C6C">
              <w:rPr>
                <w:rFonts w:cs="Arial"/>
                <w:szCs w:val="20"/>
              </w:rPr>
              <w:t>Applicants may only submit</w:t>
            </w:r>
            <w:r w:rsidR="00150893">
              <w:rPr>
                <w:rFonts w:cs="Arial"/>
                <w:szCs w:val="20"/>
                <w:lang w:val="uk-UA"/>
              </w:rPr>
              <w:t xml:space="preserve"> </w:t>
            </w:r>
            <w:r w:rsidR="00150893" w:rsidRPr="00ED4413">
              <w:rPr>
                <w:rFonts w:cs="Arial"/>
                <w:i/>
                <w:iCs/>
                <w:szCs w:val="20"/>
              </w:rPr>
              <w:t>one</w:t>
            </w:r>
            <w:r w:rsidRPr="004E5C6C">
              <w:rPr>
                <w:rFonts w:cs="Arial"/>
                <w:szCs w:val="20"/>
              </w:rPr>
              <w:t xml:space="preserve"> application per organization under this RFA.</w:t>
            </w:r>
          </w:p>
          <w:p w14:paraId="4AC2B579" w14:textId="5564FC7B" w:rsidR="007C562C" w:rsidRDefault="007C562C" w:rsidP="007C562C">
            <w:pPr>
              <w:pStyle w:val="af"/>
              <w:numPr>
                <w:ilvl w:val="0"/>
                <w:numId w:val="26"/>
              </w:numPr>
              <w:jc w:val="both"/>
              <w:rPr>
                <w:rFonts w:ascii="Arial" w:hAnsi="Arial" w:cs="Arial"/>
                <w:sz w:val="20"/>
              </w:rPr>
            </w:pPr>
            <w:r w:rsidRPr="004E5C6C">
              <w:rPr>
                <w:rFonts w:ascii="Arial" w:hAnsi="Arial" w:cs="Arial"/>
                <w:sz w:val="20"/>
              </w:rPr>
              <w:t xml:space="preserve">Applicants must be able to demonstrate successful past performance in implementation of integrated development programs related to </w:t>
            </w:r>
            <w:r w:rsidR="000E05A1" w:rsidRPr="004E5C6C">
              <w:rPr>
                <w:rFonts w:ascii="Arial" w:hAnsi="Arial" w:cs="Arial"/>
                <w:iCs/>
                <w:sz w:val="20"/>
              </w:rPr>
              <w:t>AGRO</w:t>
            </w:r>
            <w:r w:rsidRPr="004E5C6C">
              <w:rPr>
                <w:rFonts w:ascii="Arial" w:hAnsi="Arial" w:cs="Arial"/>
                <w:iCs/>
                <w:sz w:val="20"/>
              </w:rPr>
              <w:t>’s</w:t>
            </w:r>
            <w:r w:rsidRPr="004E5C6C">
              <w:rPr>
                <w:rFonts w:ascii="Arial" w:hAnsi="Arial" w:cs="Arial"/>
                <w:sz w:val="20"/>
              </w:rPr>
              <w:t xml:space="preserve"> priority areas. </w:t>
            </w:r>
          </w:p>
          <w:p w14:paraId="1E36E89B" w14:textId="77777777" w:rsidR="00EA349C" w:rsidRPr="00EA349C" w:rsidRDefault="00EA349C" w:rsidP="00EA349C">
            <w:pPr>
              <w:ind w:left="360"/>
              <w:jc w:val="both"/>
              <w:rPr>
                <w:rFonts w:ascii="Arial" w:hAnsi="Arial" w:cs="Arial"/>
                <w:szCs w:val="24"/>
              </w:rPr>
            </w:pPr>
          </w:p>
          <w:p w14:paraId="0A5B24DD" w14:textId="502CD571" w:rsidR="007C562C" w:rsidRDefault="007C562C" w:rsidP="007C562C">
            <w:pPr>
              <w:pStyle w:val="BODYTEXT2BULLET1"/>
              <w:numPr>
                <w:ilvl w:val="0"/>
                <w:numId w:val="26"/>
              </w:numPr>
              <w:tabs>
                <w:tab w:val="left" w:pos="720"/>
              </w:tabs>
              <w:spacing w:after="0" w:line="240" w:lineRule="auto"/>
              <w:jc w:val="both"/>
              <w:rPr>
                <w:rFonts w:cs="Arial"/>
                <w:szCs w:val="20"/>
              </w:rPr>
            </w:pPr>
            <w:r w:rsidRPr="004E5C6C">
              <w:rPr>
                <w:rFonts w:cs="Arial"/>
                <w:szCs w:val="20"/>
              </w:rPr>
              <w:t>Applicants must have established outreach capabilities with linkages to the beneficiary group(s) identified in the program description. This should be reflected by the incorporation of the beneficiary perspective in the application.</w:t>
            </w:r>
          </w:p>
          <w:p w14:paraId="5B1E9F3A" w14:textId="77777777" w:rsidR="00EA349C" w:rsidRPr="00EA349C" w:rsidRDefault="00EA349C" w:rsidP="00EA349C">
            <w:pPr>
              <w:pStyle w:val="af"/>
              <w:rPr>
                <w:rFonts w:cs="Arial"/>
                <w:sz w:val="22"/>
                <w:szCs w:val="22"/>
              </w:rPr>
            </w:pPr>
          </w:p>
          <w:p w14:paraId="3C336419" w14:textId="451942FA" w:rsidR="007C562C" w:rsidRPr="004E5C6C" w:rsidRDefault="007C562C" w:rsidP="007C562C">
            <w:pPr>
              <w:pStyle w:val="BODYTEXT2BULLET1"/>
              <w:numPr>
                <w:ilvl w:val="0"/>
                <w:numId w:val="26"/>
              </w:numPr>
              <w:tabs>
                <w:tab w:val="left" w:pos="720"/>
              </w:tabs>
              <w:spacing w:after="0" w:line="240" w:lineRule="auto"/>
              <w:jc w:val="both"/>
              <w:rPr>
                <w:rFonts w:cs="Arial"/>
                <w:i/>
                <w:szCs w:val="20"/>
              </w:rPr>
            </w:pPr>
            <w:r w:rsidRPr="004E5C6C">
              <w:rPr>
                <w:rFonts w:cs="Arial"/>
                <w:szCs w:val="20"/>
              </w:rPr>
              <w:t xml:space="preserve">Applicants must display sound management in the form of financial, administrative, and technical policies and procedures and present a system of internal controls that safeguard assets; protect against fraud, waste, and abuse; and support the achievement of </w:t>
            </w:r>
            <w:r w:rsidR="000E05A1" w:rsidRPr="004E5C6C">
              <w:rPr>
                <w:rFonts w:cs="Arial"/>
                <w:szCs w:val="20"/>
              </w:rPr>
              <w:t>AGRO</w:t>
            </w:r>
            <w:r w:rsidRPr="004E5C6C">
              <w:rPr>
                <w:rFonts w:cs="Arial"/>
                <w:szCs w:val="20"/>
              </w:rPr>
              <w:t xml:space="preserve"> goals and objectives. </w:t>
            </w:r>
            <w:r w:rsidR="000E05A1" w:rsidRPr="004E5C6C">
              <w:rPr>
                <w:rFonts w:cs="Arial"/>
                <w:szCs w:val="20"/>
              </w:rPr>
              <w:t>AGRO</w:t>
            </w:r>
            <w:r w:rsidRPr="004E5C6C">
              <w:rPr>
                <w:rFonts w:cs="Arial"/>
                <w:szCs w:val="20"/>
              </w:rPr>
              <w:t xml:space="preserve"> will assess this capability prior to awarding a subaward. </w:t>
            </w:r>
          </w:p>
          <w:p w14:paraId="02CA452C" w14:textId="24CC6D3F" w:rsidR="007C562C" w:rsidRPr="004E5C6C" w:rsidRDefault="007C562C" w:rsidP="007C562C">
            <w:pPr>
              <w:jc w:val="both"/>
              <w:rPr>
                <w:rFonts w:ascii="Arial" w:hAnsi="Arial" w:cs="Arial"/>
                <w:bCs/>
                <w:iCs/>
                <w:sz w:val="20"/>
                <w:highlight w:val="lightGray"/>
              </w:rPr>
            </w:pPr>
          </w:p>
          <w:p w14:paraId="1095B824" w14:textId="5AC5FCC4" w:rsidR="007C562C" w:rsidRPr="004E5C6C" w:rsidRDefault="007C562C" w:rsidP="007C562C">
            <w:pPr>
              <w:jc w:val="both"/>
              <w:rPr>
                <w:rFonts w:ascii="Arial" w:hAnsi="Arial" w:cs="Arial"/>
                <w:bCs/>
                <w:iCs/>
                <w:sz w:val="20"/>
                <w:highlight w:val="lightGray"/>
              </w:rPr>
            </w:pPr>
          </w:p>
          <w:p w14:paraId="7F4B4FAC" w14:textId="462A555F" w:rsidR="007C562C" w:rsidRPr="004E5C6C" w:rsidRDefault="007C562C" w:rsidP="007C562C">
            <w:pPr>
              <w:pStyle w:val="BODYTEXT2BULLET1"/>
              <w:numPr>
                <w:ilvl w:val="0"/>
                <w:numId w:val="26"/>
              </w:numPr>
              <w:tabs>
                <w:tab w:val="left" w:pos="720"/>
              </w:tabs>
              <w:spacing w:after="0" w:line="240" w:lineRule="auto"/>
              <w:jc w:val="both"/>
              <w:rPr>
                <w:rFonts w:cs="Arial"/>
                <w:szCs w:val="20"/>
              </w:rPr>
            </w:pPr>
            <w:r w:rsidRPr="004E5C6C">
              <w:rPr>
                <w:rFonts w:cs="Arial"/>
                <w:szCs w:val="20"/>
              </w:rPr>
              <w:t xml:space="preserve">The following are required to be submitted as part of the application package in response to an RFA found in Annex </w:t>
            </w:r>
            <w:r w:rsidR="00AC72FA" w:rsidRPr="004E5C6C">
              <w:rPr>
                <w:rFonts w:cs="Arial"/>
                <w:szCs w:val="20"/>
              </w:rPr>
              <w:t>D</w:t>
            </w:r>
            <w:r w:rsidRPr="004E5C6C">
              <w:rPr>
                <w:rFonts w:cs="Arial"/>
                <w:szCs w:val="20"/>
              </w:rPr>
              <w:t>.</w:t>
            </w:r>
          </w:p>
          <w:p w14:paraId="073C72CC" w14:textId="77777777" w:rsidR="007C562C" w:rsidRPr="004E5C6C" w:rsidRDefault="007C562C" w:rsidP="00867B7D">
            <w:pPr>
              <w:pStyle w:val="a4"/>
              <w:numPr>
                <w:ilvl w:val="1"/>
                <w:numId w:val="26"/>
              </w:numPr>
              <w:spacing w:before="0" w:beforeAutospacing="0" w:after="0" w:afterAutospacing="0"/>
              <w:ind w:left="1245" w:hanging="270"/>
              <w:jc w:val="both"/>
              <w:rPr>
                <w:rFonts w:ascii="Arial" w:hAnsi="Arial" w:cs="Arial"/>
                <w:bCs/>
                <w:sz w:val="20"/>
              </w:rPr>
            </w:pPr>
            <w:r w:rsidRPr="004E5C6C">
              <w:rPr>
                <w:rFonts w:ascii="Arial" w:hAnsi="Arial" w:cs="Arial"/>
                <w:bCs/>
                <w:sz w:val="20"/>
              </w:rPr>
              <w:t>Certification of “Representation by Organization Regarding a Delinquent Tax Liability or a Felony Criminal Conviction (AAPD 14-03, August 2014)”</w:t>
            </w:r>
          </w:p>
          <w:p w14:paraId="350CB295" w14:textId="77777777" w:rsidR="007C562C" w:rsidRPr="004E5C6C" w:rsidRDefault="007C562C" w:rsidP="00867B7D">
            <w:pPr>
              <w:pStyle w:val="a4"/>
              <w:spacing w:before="0" w:beforeAutospacing="0" w:after="0" w:afterAutospacing="0"/>
              <w:ind w:left="1245" w:hanging="270"/>
              <w:jc w:val="both"/>
              <w:rPr>
                <w:rFonts w:ascii="Arial" w:hAnsi="Arial" w:cs="Arial"/>
                <w:bCs/>
                <w:sz w:val="20"/>
              </w:rPr>
            </w:pPr>
          </w:p>
          <w:p w14:paraId="432BD9FE" w14:textId="77777777" w:rsidR="007C562C" w:rsidRPr="004E5C6C" w:rsidRDefault="007C562C" w:rsidP="00867B7D">
            <w:pPr>
              <w:pStyle w:val="af"/>
              <w:numPr>
                <w:ilvl w:val="1"/>
                <w:numId w:val="26"/>
              </w:numPr>
              <w:ind w:left="1245" w:hanging="270"/>
              <w:jc w:val="both"/>
              <w:rPr>
                <w:rFonts w:ascii="Arial" w:hAnsi="Arial" w:cs="Arial"/>
                <w:sz w:val="20"/>
              </w:rPr>
            </w:pPr>
            <w:r w:rsidRPr="004E5C6C">
              <w:rPr>
                <w:rFonts w:ascii="Arial" w:hAnsi="Arial" w:cs="Arial"/>
                <w:sz w:val="20"/>
              </w:rPr>
              <w:t>Prohibition on Providing Federal Assistance to Entities that Require Certain Internal Confidentiality Agreements – Representation (May 2017)</w:t>
            </w:r>
          </w:p>
          <w:p w14:paraId="0456B347" w14:textId="77777777" w:rsidR="007C562C" w:rsidRPr="004E5C6C" w:rsidRDefault="007C562C" w:rsidP="007C562C">
            <w:pPr>
              <w:pStyle w:val="BODYTEXT2BULLET1"/>
              <w:numPr>
                <w:ilvl w:val="0"/>
                <w:numId w:val="0"/>
              </w:numPr>
              <w:tabs>
                <w:tab w:val="left" w:pos="720"/>
              </w:tabs>
              <w:spacing w:after="0" w:line="240" w:lineRule="auto"/>
              <w:jc w:val="both"/>
              <w:rPr>
                <w:rFonts w:cs="Arial"/>
                <w:i/>
                <w:szCs w:val="20"/>
                <w:highlight w:val="lightGray"/>
              </w:rPr>
            </w:pPr>
          </w:p>
          <w:p w14:paraId="6136A8EB" w14:textId="452EFF0F" w:rsidR="007C562C" w:rsidRPr="004E5C6C" w:rsidRDefault="007C562C" w:rsidP="007C562C">
            <w:pPr>
              <w:pStyle w:val="BODYTEXT2BULLET1"/>
              <w:numPr>
                <w:ilvl w:val="0"/>
                <w:numId w:val="25"/>
              </w:numPr>
              <w:tabs>
                <w:tab w:val="left" w:pos="720"/>
              </w:tabs>
              <w:spacing w:after="0" w:line="240" w:lineRule="auto"/>
              <w:jc w:val="both"/>
              <w:rPr>
                <w:rFonts w:cs="Arial"/>
                <w:szCs w:val="20"/>
              </w:rPr>
            </w:pPr>
            <w:r w:rsidRPr="004E5C6C">
              <w:rPr>
                <w:rFonts w:cs="Arial"/>
                <w:szCs w:val="20"/>
              </w:rPr>
              <w:t xml:space="preserve">Additionally, applicants must sign required certifications prior to receiving a subaward. The certifications are attached to this solicitation (Annex </w:t>
            </w:r>
            <w:r w:rsidR="00AC72FA" w:rsidRPr="004E5C6C">
              <w:rPr>
                <w:rFonts w:cs="Arial"/>
                <w:szCs w:val="20"/>
              </w:rPr>
              <w:t>D</w:t>
            </w:r>
            <w:r w:rsidRPr="004E5C6C">
              <w:rPr>
                <w:rFonts w:cs="Arial"/>
                <w:szCs w:val="20"/>
              </w:rPr>
              <w:t xml:space="preserve">) and </w:t>
            </w:r>
            <w:r w:rsidR="000E05A1" w:rsidRPr="004E5C6C">
              <w:rPr>
                <w:rFonts w:cs="Arial"/>
                <w:iCs/>
                <w:szCs w:val="20"/>
              </w:rPr>
              <w:t>AGRO</w:t>
            </w:r>
            <w:r w:rsidRPr="004E5C6C">
              <w:rPr>
                <w:rFonts w:cs="Arial"/>
                <w:iCs/>
                <w:szCs w:val="20"/>
              </w:rPr>
              <w:t xml:space="preserve"> </w:t>
            </w:r>
            <w:r w:rsidRPr="004E5C6C">
              <w:rPr>
                <w:rFonts w:cs="Arial"/>
                <w:szCs w:val="20"/>
              </w:rPr>
              <w:t>will review them with applicants.</w:t>
            </w:r>
          </w:p>
          <w:p w14:paraId="08FB1F22" w14:textId="77777777" w:rsidR="007C562C" w:rsidRPr="004E5C6C" w:rsidRDefault="007C562C" w:rsidP="007C562C">
            <w:pPr>
              <w:pStyle w:val="BODYTEXT2BULLET1"/>
              <w:numPr>
                <w:ilvl w:val="0"/>
                <w:numId w:val="0"/>
              </w:numPr>
              <w:tabs>
                <w:tab w:val="left" w:pos="720"/>
              </w:tabs>
              <w:spacing w:after="0" w:line="240" w:lineRule="auto"/>
              <w:ind w:left="288" w:hanging="288"/>
              <w:jc w:val="both"/>
              <w:rPr>
                <w:rFonts w:cs="Arial"/>
                <w:szCs w:val="20"/>
              </w:rPr>
            </w:pPr>
          </w:p>
          <w:p w14:paraId="299CE3A3" w14:textId="7D5EE886" w:rsidR="007C562C" w:rsidRPr="004E5C6C" w:rsidRDefault="007C562C" w:rsidP="007C562C">
            <w:pPr>
              <w:pStyle w:val="BODYTEXT2BULLET1"/>
              <w:numPr>
                <w:ilvl w:val="0"/>
                <w:numId w:val="0"/>
              </w:numPr>
              <w:tabs>
                <w:tab w:val="left" w:pos="720"/>
              </w:tabs>
              <w:spacing w:after="0" w:line="240" w:lineRule="auto"/>
              <w:ind w:left="288" w:hanging="288"/>
              <w:jc w:val="both"/>
              <w:rPr>
                <w:rFonts w:cs="Arial"/>
                <w:szCs w:val="20"/>
              </w:rPr>
            </w:pPr>
          </w:p>
          <w:p w14:paraId="59DB13EF" w14:textId="511CFC90" w:rsidR="007C562C" w:rsidRPr="004E5C6C" w:rsidRDefault="007C562C" w:rsidP="007C562C">
            <w:pPr>
              <w:pStyle w:val="BODYTEXT2BULLET1"/>
              <w:numPr>
                <w:ilvl w:val="0"/>
                <w:numId w:val="26"/>
              </w:numPr>
              <w:tabs>
                <w:tab w:val="left" w:pos="720"/>
              </w:tabs>
              <w:spacing w:after="0" w:line="240" w:lineRule="auto"/>
              <w:jc w:val="both"/>
              <w:rPr>
                <w:rStyle w:val="a3"/>
                <w:color w:val="auto"/>
                <w:u w:val="none"/>
              </w:rPr>
            </w:pPr>
            <w:r w:rsidRPr="004E5C6C">
              <w:rPr>
                <w:rFonts w:cs="Arial"/>
                <w:szCs w:val="20"/>
              </w:rPr>
              <w:t xml:space="preserve">For any subaward(s) resulting from this solicitation that is other than in-kind and equivalent to $25,000 USD or more, sub-recipients will be required to provide a Data Universal Numbering System (DUNS) number at the time of award. If the applicant already has a DUNS </w:t>
            </w:r>
            <w:r w:rsidR="00226742" w:rsidRPr="004E5C6C">
              <w:rPr>
                <w:rFonts w:cs="Arial"/>
                <w:szCs w:val="20"/>
              </w:rPr>
              <w:t>number,</w:t>
            </w:r>
            <w:r w:rsidRPr="004E5C6C">
              <w:rPr>
                <w:rFonts w:cs="Arial"/>
                <w:szCs w:val="20"/>
              </w:rPr>
              <w:t xml:space="preserve"> it should be included in their application. Otherwise, applicants will be expected to get a DUNS number before an award is made. </w:t>
            </w:r>
            <w:r w:rsidR="000E05A1" w:rsidRPr="004E5C6C">
              <w:rPr>
                <w:rFonts w:cs="Arial"/>
                <w:szCs w:val="20"/>
              </w:rPr>
              <w:t>AGRO</w:t>
            </w:r>
            <w:r w:rsidRPr="004E5C6C">
              <w:rPr>
                <w:rFonts w:cs="Arial"/>
                <w:szCs w:val="20"/>
              </w:rPr>
              <w:t xml:space="preserve"> will assist successful applicants with this process. DUNS numbers can be obtained online at </w:t>
            </w:r>
            <w:hyperlink r:id="rId24" w:history="1">
              <w:r w:rsidRPr="004E5C6C">
                <w:rPr>
                  <w:rStyle w:val="a3"/>
                  <w:rFonts w:cs="Arial"/>
                  <w:szCs w:val="20"/>
                </w:rPr>
                <w:t>http://fedgov.dnb.com/webform/pages/CCRSearch.jsp</w:t>
              </w:r>
            </w:hyperlink>
          </w:p>
          <w:p w14:paraId="4498999C" w14:textId="77777777" w:rsidR="007C562C" w:rsidRPr="004E5C6C" w:rsidRDefault="007C562C" w:rsidP="007C562C">
            <w:pPr>
              <w:pStyle w:val="BODYTEXT2BULLET1"/>
              <w:numPr>
                <w:ilvl w:val="0"/>
                <w:numId w:val="0"/>
              </w:numPr>
              <w:tabs>
                <w:tab w:val="left" w:pos="720"/>
              </w:tabs>
              <w:spacing w:after="0" w:line="240" w:lineRule="auto"/>
              <w:ind w:left="720"/>
              <w:jc w:val="both"/>
              <w:rPr>
                <w:rStyle w:val="a3"/>
                <w:rFonts w:cs="Arial"/>
                <w:color w:val="auto"/>
                <w:szCs w:val="20"/>
              </w:rPr>
            </w:pPr>
          </w:p>
          <w:p w14:paraId="2D49C1BA" w14:textId="584A7988" w:rsidR="007C562C" w:rsidRPr="004E5C6C" w:rsidRDefault="007C562C" w:rsidP="007C562C">
            <w:pPr>
              <w:pStyle w:val="BODYTEXT2BULLET1"/>
              <w:numPr>
                <w:ilvl w:val="0"/>
                <w:numId w:val="0"/>
              </w:numPr>
              <w:tabs>
                <w:tab w:val="left" w:pos="720"/>
              </w:tabs>
              <w:spacing w:after="0" w:line="240" w:lineRule="auto"/>
              <w:ind w:left="720"/>
              <w:jc w:val="both"/>
              <w:rPr>
                <w:rStyle w:val="a3"/>
                <w:rFonts w:cs="Arial"/>
                <w:color w:val="auto"/>
                <w:szCs w:val="20"/>
              </w:rPr>
            </w:pPr>
          </w:p>
          <w:p w14:paraId="3C254899" w14:textId="77777777" w:rsidR="008A6540" w:rsidRPr="004E5C6C" w:rsidRDefault="008A6540" w:rsidP="007C562C">
            <w:pPr>
              <w:pStyle w:val="BODYTEXT2BULLET1"/>
              <w:numPr>
                <w:ilvl w:val="0"/>
                <w:numId w:val="0"/>
              </w:numPr>
              <w:tabs>
                <w:tab w:val="left" w:pos="720"/>
              </w:tabs>
              <w:spacing w:after="0" w:line="240" w:lineRule="auto"/>
              <w:ind w:left="720"/>
              <w:jc w:val="both"/>
              <w:rPr>
                <w:rStyle w:val="a3"/>
                <w:rFonts w:cs="Arial"/>
                <w:color w:val="auto"/>
                <w:szCs w:val="20"/>
              </w:rPr>
            </w:pPr>
          </w:p>
          <w:p w14:paraId="021D15DA" w14:textId="77777777" w:rsidR="007C562C" w:rsidRPr="004E5C6C" w:rsidRDefault="007C562C" w:rsidP="007C562C">
            <w:pPr>
              <w:pStyle w:val="BODYTEXT2BULLET1"/>
              <w:numPr>
                <w:ilvl w:val="0"/>
                <w:numId w:val="0"/>
              </w:numPr>
              <w:tabs>
                <w:tab w:val="left" w:pos="720"/>
              </w:tabs>
              <w:spacing w:after="0" w:line="240" w:lineRule="auto"/>
              <w:ind w:left="720"/>
              <w:jc w:val="both"/>
              <w:rPr>
                <w:rStyle w:val="a3"/>
                <w:rFonts w:cs="Arial"/>
                <w:color w:val="auto"/>
                <w:szCs w:val="20"/>
              </w:rPr>
            </w:pPr>
          </w:p>
          <w:p w14:paraId="30DBFBDA" w14:textId="77777777" w:rsidR="007C562C" w:rsidRPr="004E5C6C" w:rsidRDefault="007C562C" w:rsidP="007C562C">
            <w:pPr>
              <w:pStyle w:val="BODYTEXT2BULLET1"/>
              <w:numPr>
                <w:ilvl w:val="0"/>
                <w:numId w:val="26"/>
              </w:numPr>
              <w:tabs>
                <w:tab w:val="left" w:pos="720"/>
              </w:tabs>
              <w:spacing w:after="0" w:line="240" w:lineRule="auto"/>
              <w:jc w:val="both"/>
              <w:rPr>
                <w:iCs/>
              </w:rPr>
            </w:pPr>
            <w:r w:rsidRPr="004E5C6C">
              <w:rPr>
                <w:rFonts w:cs="Arial"/>
                <w:iCs/>
                <w:szCs w:val="20"/>
              </w:rPr>
              <w:t>Sub-recipients will integrate Gender Equality and Social Inclusion (GESI) considerations into subawards, including but not limited to a target of equal participation in each activity by men and women.</w:t>
            </w:r>
          </w:p>
          <w:p w14:paraId="455853A4" w14:textId="1E3859F5" w:rsidR="007C562C" w:rsidRDefault="007C562C" w:rsidP="007C562C">
            <w:pPr>
              <w:pStyle w:val="af"/>
              <w:numPr>
                <w:ilvl w:val="0"/>
                <w:numId w:val="26"/>
              </w:numPr>
              <w:jc w:val="both"/>
              <w:rPr>
                <w:rFonts w:ascii="Arial" w:hAnsi="Arial" w:cs="Arial"/>
                <w:sz w:val="20"/>
              </w:rPr>
            </w:pPr>
            <w:r w:rsidRPr="004E5C6C">
              <w:rPr>
                <w:rFonts w:ascii="Arial" w:hAnsi="Arial" w:cs="Arial"/>
                <w:sz w:val="20"/>
              </w:rPr>
              <w:t xml:space="preserve">When applicable, sub-recipients will follow an approved </w:t>
            </w:r>
            <w:r w:rsidR="000E05A1" w:rsidRPr="004E5C6C">
              <w:rPr>
                <w:rFonts w:ascii="Arial" w:hAnsi="Arial" w:cs="Arial"/>
                <w:sz w:val="20"/>
              </w:rPr>
              <w:t>AGRO</w:t>
            </w:r>
            <w:r w:rsidRPr="004E5C6C">
              <w:rPr>
                <w:rFonts w:ascii="Arial" w:hAnsi="Arial" w:cs="Arial"/>
                <w:sz w:val="20"/>
              </w:rPr>
              <w:t xml:space="preserve"> marking plan and branding strategy </w:t>
            </w:r>
            <w:r w:rsidR="00532E39">
              <w:rPr>
                <w:rFonts w:ascii="Arial" w:hAnsi="Arial" w:cs="Arial"/>
                <w:sz w:val="20"/>
              </w:rPr>
              <w:t xml:space="preserve">and AGRO will work with successful subrecipient to draft a marking and branding plan </w:t>
            </w:r>
            <w:r w:rsidRPr="004E5C6C">
              <w:rPr>
                <w:rFonts w:ascii="Arial" w:hAnsi="Arial" w:cs="Arial"/>
                <w:sz w:val="20"/>
              </w:rPr>
              <w:t>which will be annexed to the subaward agreement.</w:t>
            </w:r>
          </w:p>
          <w:p w14:paraId="72DFCA1E" w14:textId="77777777" w:rsidR="00867B7D" w:rsidRPr="00867B7D" w:rsidRDefault="00867B7D" w:rsidP="00867B7D">
            <w:pPr>
              <w:ind w:left="360"/>
              <w:jc w:val="both"/>
              <w:rPr>
                <w:rFonts w:ascii="Arial" w:hAnsi="Arial" w:cs="Arial"/>
                <w:sz w:val="20"/>
              </w:rPr>
            </w:pPr>
          </w:p>
          <w:p w14:paraId="37B0A044" w14:textId="6593C293" w:rsidR="007C562C" w:rsidRDefault="007C562C" w:rsidP="007C562C">
            <w:pPr>
              <w:pStyle w:val="af"/>
              <w:numPr>
                <w:ilvl w:val="0"/>
                <w:numId w:val="26"/>
              </w:numPr>
              <w:jc w:val="both"/>
              <w:rPr>
                <w:rFonts w:ascii="Arial" w:hAnsi="Arial" w:cs="Arial"/>
                <w:sz w:val="20"/>
              </w:rPr>
            </w:pPr>
            <w:r w:rsidRPr="004E5C6C">
              <w:rPr>
                <w:rFonts w:ascii="Arial" w:hAnsi="Arial" w:cs="Arial"/>
                <w:sz w:val="20"/>
              </w:rPr>
              <w:t xml:space="preserve">When applicable, sub-recipients must provide an environmental assessment, mitigation, and monitoring plan to comply with USAID environmental regulations and </w:t>
            </w:r>
            <w:r w:rsidR="000E05A1" w:rsidRPr="004E5C6C">
              <w:rPr>
                <w:rFonts w:ascii="Arial" w:hAnsi="Arial" w:cs="Arial"/>
                <w:sz w:val="20"/>
              </w:rPr>
              <w:t>AGRO</w:t>
            </w:r>
            <w:r w:rsidRPr="004E5C6C">
              <w:rPr>
                <w:rFonts w:ascii="Arial" w:hAnsi="Arial" w:cs="Arial"/>
                <w:sz w:val="20"/>
              </w:rPr>
              <w:t xml:space="preserve"> Initial Environmental Examination (IEE).</w:t>
            </w:r>
          </w:p>
          <w:p w14:paraId="3C8A06FC" w14:textId="77777777" w:rsidR="00867B7D" w:rsidRPr="00867B7D" w:rsidRDefault="00867B7D" w:rsidP="00867B7D">
            <w:pPr>
              <w:pStyle w:val="af"/>
              <w:rPr>
                <w:rFonts w:ascii="Arial" w:hAnsi="Arial" w:cs="Arial"/>
                <w:sz w:val="20"/>
              </w:rPr>
            </w:pPr>
          </w:p>
          <w:p w14:paraId="3BFF82C8" w14:textId="73AA4130" w:rsidR="007C562C" w:rsidRPr="004E5C6C" w:rsidRDefault="00226742" w:rsidP="007C562C">
            <w:pPr>
              <w:pStyle w:val="BODYTEXT2BULLET1"/>
              <w:numPr>
                <w:ilvl w:val="0"/>
                <w:numId w:val="26"/>
              </w:numPr>
              <w:tabs>
                <w:tab w:val="left" w:pos="720"/>
              </w:tabs>
              <w:spacing w:after="0" w:line="240" w:lineRule="auto"/>
              <w:jc w:val="both"/>
              <w:rPr>
                <w:rFonts w:cs="Arial"/>
                <w:szCs w:val="20"/>
              </w:rPr>
            </w:pPr>
            <w:r w:rsidRPr="004E5C6C">
              <w:rPr>
                <w:rFonts w:cs="Arial"/>
                <w:szCs w:val="20"/>
              </w:rPr>
              <w:t>Faith</w:t>
            </w:r>
            <w:r w:rsidR="007C562C" w:rsidRPr="004E5C6C">
              <w:rPr>
                <w:rFonts w:cs="Arial"/>
                <w:szCs w:val="20"/>
              </w:rPr>
              <w:t xml:space="preserve">-based and community groups will receive equal opportunity for funding in accordance with the mandated guidelines laid out in ADS 303.3.28 except for faith-based organizations whose objectives are for discriminatory and religious purposes, and whose main objective of the grant is of a religious nature. </w:t>
            </w:r>
          </w:p>
          <w:p w14:paraId="544914D0" w14:textId="77777777" w:rsidR="007C562C" w:rsidRPr="004E5C6C" w:rsidRDefault="007C562C" w:rsidP="007C562C">
            <w:pPr>
              <w:jc w:val="both"/>
              <w:rPr>
                <w:rFonts w:ascii="Arial" w:hAnsi="Arial" w:cs="Arial"/>
                <w:i/>
                <w:sz w:val="20"/>
                <w:highlight w:val="lightGray"/>
              </w:rPr>
            </w:pPr>
          </w:p>
          <w:p w14:paraId="1EB6BB88" w14:textId="53EB4F85" w:rsidR="0019355E" w:rsidRDefault="0019355E" w:rsidP="0019355E">
            <w:pPr>
              <w:jc w:val="both"/>
              <w:rPr>
                <w:rFonts w:ascii="Arial" w:hAnsi="Arial" w:cs="Arial"/>
                <w:iCs/>
                <w:sz w:val="20"/>
              </w:rPr>
            </w:pPr>
            <w:r w:rsidRPr="0019355E">
              <w:rPr>
                <w:rFonts w:ascii="Arial" w:hAnsi="Arial" w:cs="Arial"/>
                <w:iCs/>
                <w:sz w:val="20"/>
              </w:rPr>
              <w:lastRenderedPageBreak/>
              <w:t>AGRO encourages applications from organizations which comply with above eligibility criteria as well as demonstrate the following:</w:t>
            </w:r>
          </w:p>
          <w:p w14:paraId="05568340" w14:textId="62F5F13C" w:rsidR="005D574A" w:rsidRDefault="005D574A" w:rsidP="0019355E">
            <w:pPr>
              <w:jc w:val="both"/>
              <w:rPr>
                <w:rFonts w:ascii="Arial" w:hAnsi="Arial" w:cs="Arial"/>
                <w:iCs/>
                <w:sz w:val="20"/>
              </w:rPr>
            </w:pPr>
          </w:p>
          <w:p w14:paraId="1034737A" w14:textId="77777777" w:rsidR="005D574A" w:rsidRPr="0019355E" w:rsidRDefault="005D574A" w:rsidP="0019355E">
            <w:pPr>
              <w:jc w:val="both"/>
              <w:rPr>
                <w:rFonts w:ascii="Arial" w:hAnsi="Arial" w:cs="Arial"/>
                <w:iCs/>
                <w:sz w:val="20"/>
              </w:rPr>
            </w:pPr>
          </w:p>
          <w:p w14:paraId="634513D7" w14:textId="77777777" w:rsidR="0019355E" w:rsidRPr="0019355E" w:rsidRDefault="0019355E" w:rsidP="0019355E">
            <w:pPr>
              <w:jc w:val="both"/>
              <w:rPr>
                <w:rFonts w:ascii="Arial" w:hAnsi="Arial" w:cs="Arial"/>
                <w:iCs/>
                <w:sz w:val="20"/>
              </w:rPr>
            </w:pPr>
          </w:p>
          <w:p w14:paraId="6C170B3A" w14:textId="2CB8B7EA" w:rsidR="0019355E" w:rsidRDefault="00D20A7F" w:rsidP="0019355E">
            <w:pPr>
              <w:numPr>
                <w:ilvl w:val="0"/>
                <w:numId w:val="46"/>
              </w:numPr>
              <w:jc w:val="both"/>
              <w:rPr>
                <w:rFonts w:ascii="Arial" w:hAnsi="Arial" w:cs="Arial"/>
                <w:iCs/>
                <w:sz w:val="20"/>
              </w:rPr>
            </w:pPr>
            <w:r>
              <w:rPr>
                <w:rFonts w:ascii="Arial" w:hAnsi="Arial" w:cs="Arial"/>
                <w:iCs/>
                <w:sz w:val="20"/>
              </w:rPr>
              <w:t>Minimum</w:t>
            </w:r>
            <w:r w:rsidR="0019355E" w:rsidRPr="0019355E">
              <w:rPr>
                <w:rFonts w:ascii="Arial" w:hAnsi="Arial" w:cs="Arial"/>
                <w:iCs/>
                <w:sz w:val="20"/>
              </w:rPr>
              <w:t xml:space="preserve"> 10 years of experience in sharing innovative technologies </w:t>
            </w:r>
            <w:r w:rsidR="004C36F7">
              <w:rPr>
                <w:rFonts w:ascii="Arial" w:hAnsi="Arial" w:cs="Arial"/>
                <w:iCs/>
                <w:sz w:val="20"/>
              </w:rPr>
              <w:t>via</w:t>
            </w:r>
            <w:r w:rsidR="0019355E" w:rsidRPr="0019355E">
              <w:rPr>
                <w:rFonts w:ascii="Arial" w:hAnsi="Arial" w:cs="Arial"/>
                <w:iCs/>
                <w:sz w:val="20"/>
              </w:rPr>
              <w:t xml:space="preserve">consultancy and other outreach and training services for agricultural industry. (For evaluation, please provide contact details of at least </w:t>
            </w:r>
            <w:r w:rsidR="00B34B92">
              <w:rPr>
                <w:rFonts w:ascii="Arial" w:hAnsi="Arial" w:cs="Arial"/>
                <w:iCs/>
                <w:sz w:val="20"/>
              </w:rPr>
              <w:t>3 (</w:t>
            </w:r>
            <w:r w:rsidR="0019355E" w:rsidRPr="0019355E">
              <w:rPr>
                <w:rFonts w:ascii="Arial" w:hAnsi="Arial" w:cs="Arial"/>
                <w:iCs/>
                <w:sz w:val="20"/>
              </w:rPr>
              <w:t>three</w:t>
            </w:r>
            <w:r w:rsidR="00B34B92">
              <w:rPr>
                <w:rFonts w:ascii="Arial" w:hAnsi="Arial" w:cs="Arial"/>
                <w:iCs/>
                <w:sz w:val="20"/>
              </w:rPr>
              <w:t>)</w:t>
            </w:r>
            <w:r w:rsidR="0019355E" w:rsidRPr="0019355E">
              <w:rPr>
                <w:rFonts w:ascii="Arial" w:hAnsi="Arial" w:cs="Arial"/>
                <w:iCs/>
                <w:sz w:val="20"/>
              </w:rPr>
              <w:t xml:space="preserve"> former or current clients for the</w:t>
            </w:r>
            <w:r w:rsidR="004C36F7">
              <w:rPr>
                <w:rFonts w:ascii="Arial" w:hAnsi="Arial" w:cs="Arial"/>
                <w:iCs/>
                <w:sz w:val="20"/>
              </w:rPr>
              <w:t xml:space="preserve"> last</w:t>
            </w:r>
            <w:r w:rsidR="0019355E" w:rsidRPr="0019355E">
              <w:rPr>
                <w:rFonts w:ascii="Arial" w:hAnsi="Arial" w:cs="Arial"/>
                <w:iCs/>
                <w:sz w:val="20"/>
              </w:rPr>
              <w:t xml:space="preserve"> </w:t>
            </w:r>
            <w:r w:rsidR="004C36F7">
              <w:rPr>
                <w:rFonts w:ascii="Arial" w:hAnsi="Arial" w:cs="Arial"/>
                <w:iCs/>
                <w:sz w:val="20"/>
              </w:rPr>
              <w:t>3 (</w:t>
            </w:r>
            <w:r w:rsidR="0019355E" w:rsidRPr="0019355E">
              <w:rPr>
                <w:rFonts w:ascii="Arial" w:hAnsi="Arial" w:cs="Arial"/>
                <w:iCs/>
                <w:sz w:val="20"/>
              </w:rPr>
              <w:t>three</w:t>
            </w:r>
            <w:r w:rsidR="004C36F7">
              <w:rPr>
                <w:rFonts w:ascii="Arial" w:hAnsi="Arial" w:cs="Arial"/>
                <w:iCs/>
                <w:sz w:val="20"/>
              </w:rPr>
              <w:t>)</w:t>
            </w:r>
            <w:r w:rsidR="0019355E" w:rsidRPr="0019355E">
              <w:rPr>
                <w:rFonts w:ascii="Arial" w:hAnsi="Arial" w:cs="Arial"/>
                <w:iCs/>
                <w:sz w:val="20"/>
              </w:rPr>
              <w:t xml:space="preserve"> years);</w:t>
            </w:r>
          </w:p>
          <w:p w14:paraId="3CCEE644" w14:textId="77777777" w:rsidR="0019355E" w:rsidRPr="0019355E" w:rsidRDefault="0019355E" w:rsidP="0019355E">
            <w:pPr>
              <w:ind w:left="436"/>
              <w:jc w:val="both"/>
              <w:rPr>
                <w:rFonts w:ascii="Arial" w:hAnsi="Arial" w:cs="Arial"/>
                <w:iCs/>
                <w:sz w:val="20"/>
              </w:rPr>
            </w:pPr>
          </w:p>
          <w:p w14:paraId="4B168E08" w14:textId="77777777" w:rsidR="0019355E" w:rsidRPr="0019355E" w:rsidRDefault="0019355E" w:rsidP="0019355E">
            <w:pPr>
              <w:numPr>
                <w:ilvl w:val="0"/>
                <w:numId w:val="46"/>
              </w:numPr>
              <w:jc w:val="both"/>
              <w:rPr>
                <w:rFonts w:ascii="Arial" w:hAnsi="Arial" w:cs="Arial"/>
                <w:iCs/>
                <w:sz w:val="20"/>
              </w:rPr>
            </w:pPr>
            <w:r w:rsidRPr="0019355E">
              <w:rPr>
                <w:rFonts w:ascii="Arial" w:hAnsi="Arial" w:cs="Arial"/>
                <w:iCs/>
                <w:sz w:val="20"/>
              </w:rPr>
              <w:t>Availability of an active network of partner organizations and/or regional departments/representative offices;</w:t>
            </w:r>
          </w:p>
          <w:p w14:paraId="3B539A5B" w14:textId="2A7CE8FC" w:rsidR="0019355E" w:rsidRPr="0019355E" w:rsidRDefault="00E93146" w:rsidP="0019355E">
            <w:pPr>
              <w:numPr>
                <w:ilvl w:val="0"/>
                <w:numId w:val="46"/>
              </w:numPr>
              <w:jc w:val="both"/>
              <w:rPr>
                <w:rFonts w:ascii="Arial" w:hAnsi="Arial" w:cs="Arial"/>
                <w:iCs/>
                <w:sz w:val="20"/>
              </w:rPr>
            </w:pPr>
            <w:r>
              <w:rPr>
                <w:rFonts w:ascii="Arial" w:hAnsi="Arial" w:cs="Arial"/>
                <w:iCs/>
                <w:sz w:val="20"/>
              </w:rPr>
              <w:t>Staff</w:t>
            </w:r>
            <w:r w:rsidRPr="0019355E">
              <w:rPr>
                <w:rFonts w:ascii="Arial" w:hAnsi="Arial" w:cs="Arial"/>
                <w:iCs/>
                <w:sz w:val="20"/>
              </w:rPr>
              <w:t xml:space="preserve"> </w:t>
            </w:r>
            <w:r w:rsidR="0019355E" w:rsidRPr="0019355E">
              <w:rPr>
                <w:rFonts w:ascii="Arial" w:hAnsi="Arial" w:cs="Arial"/>
                <w:iCs/>
                <w:sz w:val="20"/>
              </w:rPr>
              <w:t xml:space="preserve">assigned to </w:t>
            </w:r>
            <w:r w:rsidR="00AE2C92">
              <w:rPr>
                <w:rFonts w:ascii="Arial" w:hAnsi="Arial" w:cs="Arial"/>
                <w:iCs/>
                <w:sz w:val="20"/>
              </w:rPr>
              <w:t>these tasks</w:t>
            </w:r>
            <w:r w:rsidR="0019355E" w:rsidRPr="0019355E">
              <w:rPr>
                <w:rFonts w:ascii="Arial" w:hAnsi="Arial" w:cs="Arial"/>
                <w:iCs/>
                <w:sz w:val="20"/>
              </w:rPr>
              <w:t xml:space="preserve">must have </w:t>
            </w:r>
            <w:r w:rsidR="00AE2C92">
              <w:rPr>
                <w:rFonts w:ascii="Arial" w:hAnsi="Arial" w:cs="Arial"/>
                <w:iCs/>
                <w:sz w:val="20"/>
              </w:rPr>
              <w:t>minimum</w:t>
            </w:r>
            <w:r w:rsidR="0019355E" w:rsidRPr="0019355E">
              <w:rPr>
                <w:rFonts w:ascii="Arial" w:hAnsi="Arial" w:cs="Arial"/>
                <w:iCs/>
                <w:sz w:val="20"/>
              </w:rPr>
              <w:t xml:space="preserve"> 5 years of relevant work experience in holding and organizing events and possess all necessary certificates and licenses required by local laws and regulations.</w:t>
            </w:r>
          </w:p>
          <w:p w14:paraId="12B04775" w14:textId="4FDAFA07" w:rsidR="007C562C" w:rsidRPr="004E5C6C" w:rsidRDefault="007C562C" w:rsidP="007C562C">
            <w:pPr>
              <w:jc w:val="both"/>
              <w:rPr>
                <w:rFonts w:ascii="Arial" w:hAnsi="Arial" w:cs="Arial"/>
                <w:sz w:val="20"/>
              </w:rPr>
            </w:pPr>
          </w:p>
          <w:p w14:paraId="29602761" w14:textId="77777777" w:rsidR="006C3AA8" w:rsidRPr="004E5C6C" w:rsidRDefault="006C3AA8" w:rsidP="006C3AA8">
            <w:pPr>
              <w:pStyle w:val="SectionHead"/>
              <w:spacing w:after="0"/>
              <w:jc w:val="both"/>
              <w:rPr>
                <w:rFonts w:cs="Arial"/>
                <w:sz w:val="20"/>
              </w:rPr>
            </w:pPr>
          </w:p>
        </w:tc>
        <w:tc>
          <w:tcPr>
            <w:tcW w:w="3934" w:type="dxa"/>
          </w:tcPr>
          <w:p w14:paraId="208384E4" w14:textId="138BFA7F" w:rsidR="007C562C" w:rsidRDefault="007C562C" w:rsidP="007C562C">
            <w:pPr>
              <w:pStyle w:val="a4"/>
              <w:spacing w:before="0" w:beforeAutospacing="0" w:after="0" w:afterAutospacing="0"/>
              <w:jc w:val="both"/>
              <w:rPr>
                <w:rFonts w:ascii="Arial" w:hAnsi="Arial" w:cs="Arial"/>
                <w:b/>
                <w:bCs/>
                <w:sz w:val="20"/>
                <w:lang w:val="ru-RU"/>
              </w:rPr>
            </w:pPr>
            <w:r>
              <w:rPr>
                <w:rFonts w:ascii="Arial" w:hAnsi="Arial" w:cs="Arial"/>
                <w:b/>
                <w:bCs/>
                <w:sz w:val="20"/>
              </w:rPr>
              <w:lastRenderedPageBreak/>
              <w:t>IIIA</w:t>
            </w:r>
            <w:r w:rsidRPr="00532E39">
              <w:rPr>
                <w:rFonts w:ascii="Arial" w:hAnsi="Arial" w:cs="Arial"/>
                <w:b/>
                <w:bCs/>
                <w:sz w:val="20"/>
              </w:rPr>
              <w:t>.</w:t>
            </w:r>
            <w:r w:rsidRPr="00532E39">
              <w:rPr>
                <w:rFonts w:ascii="Arial" w:hAnsi="Arial" w:cs="Arial"/>
                <w:b/>
                <w:bCs/>
                <w:sz w:val="20"/>
              </w:rPr>
              <w:tab/>
            </w:r>
            <w:r>
              <w:rPr>
                <w:rFonts w:ascii="Arial" w:hAnsi="Arial" w:cs="Arial"/>
                <w:b/>
                <w:bCs/>
                <w:sz w:val="20"/>
                <w:lang w:val="ru-RU"/>
              </w:rPr>
              <w:t>ПРИЙНЯТНІ</w:t>
            </w:r>
            <w:r w:rsidRPr="00F167EE">
              <w:rPr>
                <w:rFonts w:ascii="Arial" w:hAnsi="Arial" w:cs="Arial"/>
                <w:b/>
                <w:bCs/>
                <w:sz w:val="20"/>
                <w:lang w:val="ru-RU"/>
              </w:rPr>
              <w:t xml:space="preserve"> </w:t>
            </w:r>
            <w:r>
              <w:rPr>
                <w:rFonts w:ascii="Arial" w:hAnsi="Arial" w:cs="Arial"/>
                <w:b/>
                <w:bCs/>
                <w:sz w:val="20"/>
                <w:lang w:val="ru-RU"/>
              </w:rPr>
              <w:t>РЕЦИПІЄНТИ</w:t>
            </w:r>
          </w:p>
          <w:p w14:paraId="7C159D32" w14:textId="77777777" w:rsidR="00F167EE" w:rsidRDefault="00F167EE" w:rsidP="007C562C">
            <w:pPr>
              <w:pStyle w:val="a4"/>
              <w:spacing w:before="0" w:beforeAutospacing="0" w:after="0" w:afterAutospacing="0"/>
              <w:jc w:val="both"/>
              <w:rPr>
                <w:rFonts w:ascii="Arial" w:hAnsi="Arial" w:cs="Arial"/>
                <w:b/>
                <w:bCs/>
                <w:sz w:val="20"/>
                <w:lang w:val="ru-RU"/>
              </w:rPr>
            </w:pPr>
          </w:p>
          <w:p w14:paraId="708DE76E" w14:textId="097C4D3D" w:rsidR="007C562C" w:rsidRPr="00064C14" w:rsidRDefault="00064C14" w:rsidP="00064C14">
            <w:pPr>
              <w:pStyle w:val="af"/>
              <w:numPr>
                <w:ilvl w:val="0"/>
                <w:numId w:val="26"/>
              </w:numPr>
              <w:jc w:val="both"/>
              <w:rPr>
                <w:rFonts w:ascii="Arial" w:hAnsi="Arial" w:cs="Arial"/>
                <w:sz w:val="20"/>
                <w:lang w:val="ru-RU"/>
              </w:rPr>
            </w:pPr>
            <w:r w:rsidRPr="00064C14">
              <w:rPr>
                <w:rFonts w:ascii="Arial" w:hAnsi="Arial" w:cs="Arial"/>
                <w:sz w:val="20"/>
                <w:lang w:val="ru-RU"/>
              </w:rPr>
              <w:t>Заявник повинен бути зареєстрованим українським приватним підприємством, неурядовою організацією або бізнес-асоціацією, що має добру репутацію та визнається відповідними українськими органами влади та дотримується всіх чинних правил цивільного та податкового законодавства</w:t>
            </w:r>
            <w:r w:rsidR="007C562C" w:rsidRPr="00064C14">
              <w:rPr>
                <w:rFonts w:cs="Arial"/>
                <w:lang w:val="ru-RU"/>
              </w:rPr>
              <w:t>.</w:t>
            </w:r>
          </w:p>
          <w:p w14:paraId="5134E748" w14:textId="3D219EA2" w:rsidR="007C562C" w:rsidRDefault="007C562C" w:rsidP="007C562C">
            <w:pPr>
              <w:pStyle w:val="BODYTEXT2BULLET1"/>
              <w:numPr>
                <w:ilvl w:val="0"/>
                <w:numId w:val="26"/>
              </w:numPr>
              <w:tabs>
                <w:tab w:val="left" w:pos="720"/>
              </w:tabs>
              <w:spacing w:after="0" w:line="240" w:lineRule="auto"/>
              <w:jc w:val="both"/>
              <w:rPr>
                <w:rFonts w:cs="Arial"/>
                <w:szCs w:val="20"/>
                <w:lang w:val="ru-RU"/>
              </w:rPr>
            </w:pPr>
            <w:r>
              <w:rPr>
                <w:rFonts w:cs="Arial"/>
                <w:szCs w:val="20"/>
                <w:lang w:val="ru-RU"/>
              </w:rPr>
              <w:t xml:space="preserve">Заявники можуть подавати тільки </w:t>
            </w:r>
            <w:r w:rsidRPr="00150893">
              <w:rPr>
                <w:rFonts w:cs="Arial"/>
                <w:i/>
                <w:iCs/>
                <w:szCs w:val="20"/>
                <w:lang w:val="ru-RU"/>
              </w:rPr>
              <w:t>одну</w:t>
            </w:r>
            <w:r>
              <w:rPr>
                <w:rFonts w:cs="Arial"/>
                <w:szCs w:val="20"/>
                <w:lang w:val="ru-RU"/>
              </w:rPr>
              <w:t xml:space="preserve"> заявку від однієї організації за цим ЗПЗ.</w:t>
            </w:r>
          </w:p>
          <w:p w14:paraId="7599A04D" w14:textId="3AB50D36" w:rsidR="007C562C" w:rsidRDefault="007C562C" w:rsidP="007C562C">
            <w:pPr>
              <w:pStyle w:val="af"/>
              <w:numPr>
                <w:ilvl w:val="0"/>
                <w:numId w:val="26"/>
              </w:numPr>
              <w:jc w:val="both"/>
              <w:rPr>
                <w:rFonts w:ascii="Arial" w:hAnsi="Arial" w:cs="Arial"/>
                <w:sz w:val="20"/>
                <w:lang w:val="ru-RU"/>
              </w:rPr>
            </w:pPr>
            <w:r>
              <w:rPr>
                <w:rFonts w:ascii="Arial" w:hAnsi="Arial" w:cs="Arial"/>
                <w:sz w:val="20"/>
                <w:lang w:val="ru-RU"/>
              </w:rPr>
              <w:t xml:space="preserve">Заявники повинні продемонструвати успішний минулий досвід реалізації комплексних програм розвитку, пов’язаних із пріоритетними сферами діяльності </w:t>
            </w:r>
            <w:r w:rsidR="003D14FD">
              <w:rPr>
                <w:rFonts w:ascii="Arial" w:hAnsi="Arial" w:cs="Arial"/>
                <w:sz w:val="20"/>
                <w:lang w:val="ru-RU"/>
              </w:rPr>
              <w:t>п</w:t>
            </w:r>
            <w:r>
              <w:rPr>
                <w:rFonts w:ascii="Arial" w:hAnsi="Arial" w:cs="Arial"/>
                <w:sz w:val="20"/>
                <w:lang w:val="ru-RU"/>
              </w:rPr>
              <w:t xml:space="preserve">роекту </w:t>
            </w:r>
            <w:r>
              <w:rPr>
                <w:rFonts w:ascii="Arial" w:hAnsi="Arial" w:cs="Arial"/>
                <w:sz w:val="20"/>
              </w:rPr>
              <w:t>A</w:t>
            </w:r>
            <w:r>
              <w:rPr>
                <w:rFonts w:ascii="Arial" w:hAnsi="Arial" w:cs="Arial"/>
                <w:sz w:val="20"/>
                <w:lang w:val="ru-RU"/>
              </w:rPr>
              <w:t xml:space="preserve">ГРО. </w:t>
            </w:r>
          </w:p>
          <w:p w14:paraId="36C2A2E8" w14:textId="77777777" w:rsidR="007C562C" w:rsidRDefault="007C562C" w:rsidP="007C562C">
            <w:pPr>
              <w:pStyle w:val="BODYTEXT2BULLET1"/>
              <w:numPr>
                <w:ilvl w:val="0"/>
                <w:numId w:val="26"/>
              </w:numPr>
              <w:tabs>
                <w:tab w:val="left" w:pos="720"/>
              </w:tabs>
              <w:spacing w:after="0" w:line="240" w:lineRule="auto"/>
              <w:jc w:val="both"/>
              <w:rPr>
                <w:rFonts w:cs="Arial"/>
                <w:szCs w:val="20"/>
              </w:rPr>
            </w:pPr>
            <w:r>
              <w:rPr>
                <w:rFonts w:cs="Arial"/>
                <w:szCs w:val="20"/>
                <w:lang w:val="ru-RU"/>
              </w:rPr>
              <w:t xml:space="preserve">Заявники повинні мати базу для реалізації інформаційних програм, пов’язаних із групою(-ами) бенефіціарів, зазначених в описі програми. </w:t>
            </w:r>
            <w:r>
              <w:rPr>
                <w:rFonts w:cs="Arial"/>
                <w:szCs w:val="20"/>
              </w:rPr>
              <w:t>Це повинно відображатися шляхом зазначення у заявці потенційних бенефіціарів.</w:t>
            </w:r>
          </w:p>
          <w:p w14:paraId="1C036603" w14:textId="257E8D18" w:rsidR="007C562C" w:rsidRDefault="007C562C" w:rsidP="007C562C">
            <w:pPr>
              <w:pStyle w:val="BODYTEXT2BULLET1"/>
              <w:numPr>
                <w:ilvl w:val="0"/>
                <w:numId w:val="26"/>
              </w:numPr>
              <w:tabs>
                <w:tab w:val="left" w:pos="720"/>
              </w:tabs>
              <w:spacing w:after="0" w:line="240" w:lineRule="auto"/>
              <w:jc w:val="both"/>
              <w:rPr>
                <w:rFonts w:cs="Arial"/>
                <w:i/>
                <w:iCs/>
                <w:lang w:val="ru-RU"/>
              </w:rPr>
            </w:pPr>
            <w:r>
              <w:rPr>
                <w:rFonts w:cs="Arial"/>
              </w:rPr>
              <w:t xml:space="preserve">Заявники повинні продемонструвати раціональне управління у формі фінансової, адміністративної та технічної стратегії та процедур і представити систему внутрішнього контролю, що захищає активи, запобігає шахрайству, розтратам і зловживанням, а також сприяє досягненню цілей і завдань </w:t>
            </w:r>
            <w:r w:rsidR="003D14FD">
              <w:rPr>
                <w:rFonts w:cs="Arial"/>
                <w:lang w:val="uk-UA"/>
              </w:rPr>
              <w:t>п</w:t>
            </w:r>
            <w:r>
              <w:rPr>
                <w:rFonts w:cs="Arial"/>
              </w:rPr>
              <w:t xml:space="preserve">роекту </w:t>
            </w:r>
            <w:r w:rsidR="000E05A1">
              <w:rPr>
                <w:rFonts w:cs="Arial"/>
              </w:rPr>
              <w:t>АГРО</w:t>
            </w:r>
            <w:r>
              <w:rPr>
                <w:rFonts w:cs="Arial"/>
              </w:rPr>
              <w:t xml:space="preserve">. </w:t>
            </w:r>
            <w:r>
              <w:rPr>
                <w:rFonts w:cs="Arial"/>
                <w:lang w:val="ru-RU"/>
              </w:rPr>
              <w:t xml:space="preserve">Перш ніж укласти </w:t>
            </w:r>
            <w:r>
              <w:rPr>
                <w:rFonts w:cs="Arial"/>
                <w:lang w:val="uk-UA"/>
              </w:rPr>
              <w:t xml:space="preserve">договір </w:t>
            </w:r>
            <w:r>
              <w:rPr>
                <w:rFonts w:cs="Arial"/>
                <w:lang w:val="ru-RU"/>
              </w:rPr>
              <w:t>субгрант</w:t>
            </w:r>
            <w:r>
              <w:rPr>
                <w:rFonts w:cs="Arial"/>
                <w:lang w:val="uk-UA"/>
              </w:rPr>
              <w:t>у</w:t>
            </w:r>
            <w:r>
              <w:rPr>
                <w:rFonts w:cs="Arial"/>
                <w:lang w:val="ru-RU"/>
              </w:rPr>
              <w:t xml:space="preserve">, </w:t>
            </w:r>
            <w:r w:rsidR="003D14FD">
              <w:rPr>
                <w:rFonts w:cs="Arial"/>
                <w:lang w:val="ru-RU"/>
              </w:rPr>
              <w:t>п</w:t>
            </w:r>
            <w:r>
              <w:rPr>
                <w:rFonts w:cs="Arial"/>
                <w:lang w:val="ru-RU"/>
              </w:rPr>
              <w:t xml:space="preserve">роект </w:t>
            </w:r>
            <w:r w:rsidR="000E05A1">
              <w:rPr>
                <w:rFonts w:cs="Arial"/>
                <w:lang w:val="ru-RU"/>
              </w:rPr>
              <w:t>АГРО</w:t>
            </w:r>
            <w:r>
              <w:rPr>
                <w:rFonts w:cs="Arial"/>
                <w:lang w:val="ru-RU"/>
              </w:rPr>
              <w:t xml:space="preserve"> оцінить цю здатність. </w:t>
            </w:r>
          </w:p>
          <w:p w14:paraId="00D66A33" w14:textId="4DCF8976" w:rsidR="007C562C" w:rsidRDefault="007C562C" w:rsidP="007C562C">
            <w:pPr>
              <w:pStyle w:val="BODYTEXT2BULLET1"/>
              <w:numPr>
                <w:ilvl w:val="0"/>
                <w:numId w:val="26"/>
              </w:numPr>
              <w:tabs>
                <w:tab w:val="left" w:pos="720"/>
              </w:tabs>
              <w:spacing w:after="0" w:line="240" w:lineRule="auto"/>
              <w:jc w:val="both"/>
              <w:rPr>
                <w:rFonts w:cs="Arial"/>
                <w:szCs w:val="20"/>
                <w:lang w:val="ru-RU"/>
              </w:rPr>
            </w:pPr>
            <w:r>
              <w:rPr>
                <w:rFonts w:cs="Arial"/>
                <w:szCs w:val="20"/>
                <w:lang w:val="ru-RU"/>
              </w:rPr>
              <w:t xml:space="preserve">До комплекту аплікаційних документів у відповідь на ЗПЗ необхідно подати наступні засвідчення, наведені в Додатку </w:t>
            </w:r>
            <w:r w:rsidR="00AC72FA">
              <w:rPr>
                <w:rFonts w:cs="Arial"/>
                <w:szCs w:val="20"/>
              </w:rPr>
              <w:t>D</w:t>
            </w:r>
            <w:r>
              <w:rPr>
                <w:rFonts w:cs="Arial"/>
                <w:szCs w:val="20"/>
                <w:lang w:val="ru-RU"/>
              </w:rPr>
              <w:t>.</w:t>
            </w:r>
          </w:p>
          <w:p w14:paraId="3CB4E578" w14:textId="77777777" w:rsidR="007C562C" w:rsidRDefault="007C562C" w:rsidP="007C562C">
            <w:pPr>
              <w:pStyle w:val="a4"/>
              <w:numPr>
                <w:ilvl w:val="1"/>
                <w:numId w:val="26"/>
              </w:numPr>
              <w:spacing w:before="0" w:beforeAutospacing="0" w:after="0" w:afterAutospacing="0"/>
              <w:jc w:val="both"/>
              <w:rPr>
                <w:rFonts w:ascii="Arial" w:hAnsi="Arial" w:cs="Arial"/>
                <w:bCs/>
                <w:sz w:val="20"/>
                <w:lang w:val="ru-RU"/>
              </w:rPr>
            </w:pPr>
            <w:r>
              <w:rPr>
                <w:rFonts w:ascii="Arial" w:hAnsi="Arial" w:cs="Arial"/>
                <w:bCs/>
                <w:sz w:val="20"/>
                <w:lang w:val="ru-RU"/>
              </w:rPr>
              <w:t xml:space="preserve">Засвідчення «Заява організації щодо відповідальності за несплату податків у встановлений термін та відсутність судимості за тяжкі </w:t>
            </w:r>
            <w:r>
              <w:rPr>
                <w:rFonts w:ascii="Arial" w:hAnsi="Arial" w:cs="Arial"/>
                <w:bCs/>
                <w:sz w:val="20"/>
                <w:lang w:val="ru-RU"/>
              </w:rPr>
              <w:lastRenderedPageBreak/>
              <w:t>кримінальні злочини (</w:t>
            </w:r>
            <w:r>
              <w:rPr>
                <w:rFonts w:ascii="Arial" w:hAnsi="Arial" w:cs="Arial"/>
                <w:bCs/>
                <w:sz w:val="20"/>
              </w:rPr>
              <w:t>AAPD</w:t>
            </w:r>
            <w:r>
              <w:rPr>
                <w:rFonts w:ascii="Arial" w:hAnsi="Arial" w:cs="Arial"/>
                <w:bCs/>
                <w:sz w:val="20"/>
                <w:lang w:val="ru-RU"/>
              </w:rPr>
              <w:t xml:space="preserve"> 14-03, серпень 2014 року)»</w:t>
            </w:r>
          </w:p>
          <w:p w14:paraId="02D3F641" w14:textId="77777777" w:rsidR="007C562C" w:rsidRDefault="007C562C" w:rsidP="007C562C">
            <w:pPr>
              <w:pStyle w:val="af"/>
              <w:numPr>
                <w:ilvl w:val="1"/>
                <w:numId w:val="26"/>
              </w:numPr>
              <w:jc w:val="both"/>
              <w:rPr>
                <w:rFonts w:ascii="Arial" w:hAnsi="Arial" w:cs="Arial"/>
                <w:sz w:val="20"/>
                <w:lang w:val="ru-RU"/>
              </w:rPr>
            </w:pPr>
            <w:r>
              <w:rPr>
                <w:rFonts w:ascii="Arial" w:hAnsi="Arial" w:cs="Arial"/>
                <w:sz w:val="20"/>
                <w:lang w:val="ru-RU"/>
              </w:rPr>
              <w:t>Заборона надання федеральної допомоги суб'єктам, які вимагають укладення певних внутрішніх договорів про конфіденційність – Заява (травень 2017 р.)</w:t>
            </w:r>
          </w:p>
          <w:p w14:paraId="189AC966" w14:textId="77777777" w:rsidR="007C562C" w:rsidRDefault="007C562C" w:rsidP="007C562C">
            <w:pPr>
              <w:pStyle w:val="BODYTEXT2BULLET1"/>
              <w:numPr>
                <w:ilvl w:val="0"/>
                <w:numId w:val="0"/>
              </w:numPr>
              <w:tabs>
                <w:tab w:val="left" w:pos="720"/>
              </w:tabs>
              <w:spacing w:after="0" w:line="240" w:lineRule="auto"/>
              <w:jc w:val="both"/>
              <w:rPr>
                <w:rFonts w:cs="Arial"/>
                <w:i/>
                <w:szCs w:val="20"/>
                <w:highlight w:val="lightGray"/>
                <w:lang w:val="ru-RU"/>
              </w:rPr>
            </w:pPr>
          </w:p>
          <w:p w14:paraId="052D00DD" w14:textId="36FBA9C8" w:rsidR="007C562C" w:rsidRPr="00450905" w:rsidRDefault="007C562C" w:rsidP="007C562C">
            <w:pPr>
              <w:pStyle w:val="BODYTEXT2BULLET1"/>
              <w:numPr>
                <w:ilvl w:val="0"/>
                <w:numId w:val="25"/>
              </w:numPr>
              <w:tabs>
                <w:tab w:val="left" w:pos="720"/>
              </w:tabs>
              <w:spacing w:after="0" w:line="240" w:lineRule="auto"/>
              <w:jc w:val="both"/>
              <w:rPr>
                <w:rFonts w:cs="Arial"/>
                <w:szCs w:val="20"/>
                <w:lang w:val="ru-RU"/>
              </w:rPr>
            </w:pPr>
            <w:r>
              <w:rPr>
                <w:rFonts w:cs="Arial"/>
                <w:szCs w:val="20"/>
                <w:lang w:val="ru-RU"/>
              </w:rPr>
              <w:t xml:space="preserve">Крім того, перед укладенням договору субгранту заявники повинні підписати необхідні засвідчення. Засвідчення додаються до цього ЗПЗ (Додаток </w:t>
            </w:r>
            <w:r w:rsidR="00AC72FA">
              <w:rPr>
                <w:rFonts w:cs="Arial"/>
                <w:szCs w:val="20"/>
              </w:rPr>
              <w:t>D</w:t>
            </w:r>
            <w:r>
              <w:rPr>
                <w:rFonts w:cs="Arial"/>
                <w:szCs w:val="20"/>
                <w:lang w:val="ru-RU"/>
              </w:rPr>
              <w:t xml:space="preserve">). </w:t>
            </w:r>
            <w:r>
              <w:rPr>
                <w:rFonts w:cs="Arial"/>
                <w:iCs/>
                <w:szCs w:val="20"/>
                <w:lang w:val="ru-RU"/>
              </w:rPr>
              <w:t xml:space="preserve">Проект </w:t>
            </w:r>
            <w:r w:rsidR="000E05A1">
              <w:rPr>
                <w:rFonts w:cs="Arial"/>
                <w:iCs/>
                <w:szCs w:val="20"/>
                <w:lang w:val="ru-RU"/>
              </w:rPr>
              <w:t>АГРО</w:t>
            </w:r>
            <w:r>
              <w:rPr>
                <w:rFonts w:cs="Arial"/>
                <w:szCs w:val="20"/>
                <w:lang w:val="ru-RU"/>
              </w:rPr>
              <w:t xml:space="preserve"> переглядатиме їх разом із заявниками.</w:t>
            </w:r>
          </w:p>
          <w:p w14:paraId="2A86C83F" w14:textId="77777777" w:rsidR="007C562C" w:rsidRPr="00450905" w:rsidRDefault="007C562C" w:rsidP="007C562C">
            <w:pPr>
              <w:pStyle w:val="BODYTEXT2BULLET1"/>
              <w:numPr>
                <w:ilvl w:val="0"/>
                <w:numId w:val="0"/>
              </w:numPr>
              <w:tabs>
                <w:tab w:val="left" w:pos="720"/>
              </w:tabs>
              <w:spacing w:after="0" w:line="240" w:lineRule="auto"/>
              <w:jc w:val="both"/>
              <w:rPr>
                <w:rFonts w:cs="Arial"/>
                <w:szCs w:val="20"/>
                <w:lang w:val="ru-RU"/>
              </w:rPr>
            </w:pPr>
          </w:p>
          <w:p w14:paraId="0FBCE7F0" w14:textId="6CA6DA64" w:rsidR="007C562C" w:rsidRDefault="007C562C" w:rsidP="007C562C">
            <w:pPr>
              <w:pStyle w:val="BODYTEXT2BULLET1"/>
              <w:numPr>
                <w:ilvl w:val="0"/>
                <w:numId w:val="26"/>
              </w:numPr>
              <w:tabs>
                <w:tab w:val="left" w:pos="720"/>
              </w:tabs>
              <w:spacing w:after="0" w:line="240" w:lineRule="auto"/>
              <w:jc w:val="both"/>
              <w:rPr>
                <w:rStyle w:val="a3"/>
                <w:color w:val="auto"/>
                <w:u w:val="none"/>
                <w:lang w:val="ru-RU"/>
              </w:rPr>
            </w:pPr>
            <w:r>
              <w:rPr>
                <w:rFonts w:cs="Arial"/>
                <w:szCs w:val="20"/>
                <w:lang w:val="ru-RU"/>
              </w:rPr>
              <w:t>Для будь-якого договору субгранту, що стане результатом цього запиту, крім субгрантів у негрошовій формі, вартість якого дорівнюватиме або перевищуватиме 25</w:t>
            </w:r>
            <w:r>
              <w:rPr>
                <w:rFonts w:cs="Arial"/>
                <w:szCs w:val="20"/>
              </w:rPr>
              <w:t> </w:t>
            </w:r>
            <w:r>
              <w:rPr>
                <w:rFonts w:cs="Arial"/>
                <w:szCs w:val="20"/>
                <w:lang w:val="ru-RU"/>
              </w:rPr>
              <w:t>000 дол. США, при укладенні договору субреципієнти повинні будуть надати номер Універсальної системи нумерації даних (</w:t>
            </w:r>
            <w:r>
              <w:rPr>
                <w:rFonts w:cs="Arial"/>
                <w:szCs w:val="20"/>
              </w:rPr>
              <w:t>DUNS</w:t>
            </w:r>
            <w:r>
              <w:rPr>
                <w:rFonts w:cs="Arial"/>
                <w:szCs w:val="20"/>
                <w:lang w:val="ru-RU"/>
              </w:rPr>
              <w:t xml:space="preserve">). Якщо заявник вже має номер </w:t>
            </w:r>
            <w:r>
              <w:rPr>
                <w:rFonts w:cs="Arial"/>
                <w:szCs w:val="20"/>
              </w:rPr>
              <w:t>DUNS</w:t>
            </w:r>
            <w:r>
              <w:rPr>
                <w:rFonts w:cs="Arial"/>
                <w:szCs w:val="20"/>
                <w:lang w:val="ru-RU"/>
              </w:rPr>
              <w:t xml:space="preserve">, його необхідно вказати у заявці. В іншому випадку, заявникам слід отримати номер </w:t>
            </w:r>
            <w:r>
              <w:rPr>
                <w:rFonts w:cs="Arial"/>
                <w:szCs w:val="20"/>
              </w:rPr>
              <w:t>DUNS</w:t>
            </w:r>
            <w:r>
              <w:rPr>
                <w:rFonts w:cs="Arial"/>
                <w:szCs w:val="20"/>
                <w:lang w:val="ru-RU"/>
              </w:rPr>
              <w:t xml:space="preserve"> до надання їм субгранту. Проект </w:t>
            </w:r>
            <w:r w:rsidR="000E05A1">
              <w:rPr>
                <w:rFonts w:cs="Arial"/>
                <w:szCs w:val="20"/>
                <w:lang w:val="ru-RU"/>
              </w:rPr>
              <w:t>АГРО</w:t>
            </w:r>
            <w:r>
              <w:rPr>
                <w:rFonts w:cs="Arial"/>
                <w:szCs w:val="20"/>
                <w:lang w:val="ru-RU"/>
              </w:rPr>
              <w:t xml:space="preserve"> надаватиме успішним заявникам підтримку при проходженні цієї процедури. Номери </w:t>
            </w:r>
            <w:r>
              <w:rPr>
                <w:rFonts w:cs="Arial"/>
                <w:szCs w:val="20"/>
              </w:rPr>
              <w:t>DUNS</w:t>
            </w:r>
            <w:r>
              <w:rPr>
                <w:rFonts w:cs="Arial"/>
                <w:szCs w:val="20"/>
                <w:lang w:val="ru-RU"/>
              </w:rPr>
              <w:t xml:space="preserve"> можна отримати онлайн за адресою </w:t>
            </w:r>
            <w:hyperlink r:id="rId25" w:history="1">
              <w:r>
                <w:rPr>
                  <w:rStyle w:val="a3"/>
                  <w:rFonts w:cs="Arial"/>
                  <w:szCs w:val="20"/>
                </w:rPr>
                <w:t>http</w:t>
              </w:r>
              <w:r>
                <w:rPr>
                  <w:rStyle w:val="a3"/>
                  <w:rFonts w:cs="Arial"/>
                  <w:szCs w:val="20"/>
                  <w:lang w:val="ru-RU"/>
                </w:rPr>
                <w:t>://</w:t>
              </w:r>
              <w:r>
                <w:rPr>
                  <w:rStyle w:val="a3"/>
                  <w:rFonts w:cs="Arial"/>
                  <w:szCs w:val="20"/>
                </w:rPr>
                <w:t>fedgov</w:t>
              </w:r>
              <w:r>
                <w:rPr>
                  <w:rStyle w:val="a3"/>
                  <w:rFonts w:cs="Arial"/>
                  <w:szCs w:val="20"/>
                  <w:lang w:val="ru-RU"/>
                </w:rPr>
                <w:t>.</w:t>
              </w:r>
              <w:r>
                <w:rPr>
                  <w:rStyle w:val="a3"/>
                  <w:rFonts w:cs="Arial"/>
                  <w:szCs w:val="20"/>
                </w:rPr>
                <w:t>dnb</w:t>
              </w:r>
              <w:r>
                <w:rPr>
                  <w:rStyle w:val="a3"/>
                  <w:rFonts w:cs="Arial"/>
                  <w:szCs w:val="20"/>
                  <w:lang w:val="ru-RU"/>
                </w:rPr>
                <w:t>.</w:t>
              </w:r>
              <w:r>
                <w:rPr>
                  <w:rStyle w:val="a3"/>
                  <w:rFonts w:cs="Arial"/>
                  <w:szCs w:val="20"/>
                </w:rPr>
                <w:t>com</w:t>
              </w:r>
              <w:r>
                <w:rPr>
                  <w:rStyle w:val="a3"/>
                  <w:rFonts w:cs="Arial"/>
                  <w:szCs w:val="20"/>
                  <w:lang w:val="ru-RU"/>
                </w:rPr>
                <w:t>/</w:t>
              </w:r>
              <w:r>
                <w:rPr>
                  <w:rStyle w:val="a3"/>
                  <w:rFonts w:cs="Arial"/>
                  <w:szCs w:val="20"/>
                </w:rPr>
                <w:t>webform</w:t>
              </w:r>
              <w:r>
                <w:rPr>
                  <w:rStyle w:val="a3"/>
                  <w:rFonts w:cs="Arial"/>
                  <w:szCs w:val="20"/>
                  <w:lang w:val="ru-RU"/>
                </w:rPr>
                <w:t>/</w:t>
              </w:r>
              <w:r>
                <w:rPr>
                  <w:rStyle w:val="a3"/>
                  <w:rFonts w:cs="Arial"/>
                  <w:szCs w:val="20"/>
                </w:rPr>
                <w:t>pages</w:t>
              </w:r>
              <w:r>
                <w:rPr>
                  <w:rStyle w:val="a3"/>
                  <w:rFonts w:cs="Arial"/>
                  <w:szCs w:val="20"/>
                  <w:lang w:val="ru-RU"/>
                </w:rPr>
                <w:t>/</w:t>
              </w:r>
              <w:r>
                <w:rPr>
                  <w:rStyle w:val="a3"/>
                  <w:rFonts w:cs="Arial"/>
                  <w:szCs w:val="20"/>
                </w:rPr>
                <w:t>CCRSearch</w:t>
              </w:r>
              <w:r>
                <w:rPr>
                  <w:rStyle w:val="a3"/>
                  <w:rFonts w:cs="Arial"/>
                  <w:szCs w:val="20"/>
                  <w:lang w:val="ru-RU"/>
                </w:rPr>
                <w:t>.</w:t>
              </w:r>
              <w:r>
                <w:rPr>
                  <w:rStyle w:val="a3"/>
                  <w:rFonts w:cs="Arial"/>
                  <w:szCs w:val="20"/>
                </w:rPr>
                <w:t>jsp</w:t>
              </w:r>
            </w:hyperlink>
          </w:p>
          <w:p w14:paraId="5D1AADDD" w14:textId="77777777" w:rsidR="007C562C" w:rsidRDefault="007C562C" w:rsidP="007C562C">
            <w:pPr>
              <w:pStyle w:val="BODYTEXT2BULLET1"/>
              <w:numPr>
                <w:ilvl w:val="0"/>
                <w:numId w:val="0"/>
              </w:numPr>
              <w:tabs>
                <w:tab w:val="left" w:pos="720"/>
              </w:tabs>
              <w:spacing w:after="0" w:line="240" w:lineRule="auto"/>
              <w:ind w:left="720"/>
              <w:jc w:val="both"/>
              <w:rPr>
                <w:rStyle w:val="a3"/>
                <w:rFonts w:cs="Arial"/>
                <w:color w:val="auto"/>
                <w:szCs w:val="20"/>
                <w:lang w:val="ru-RU"/>
              </w:rPr>
            </w:pPr>
          </w:p>
          <w:p w14:paraId="638CE2A8" w14:textId="77777777" w:rsidR="007C562C" w:rsidRPr="00532E39" w:rsidRDefault="007C562C" w:rsidP="007C562C">
            <w:pPr>
              <w:pStyle w:val="BODYTEXT2BULLET1"/>
              <w:numPr>
                <w:ilvl w:val="0"/>
                <w:numId w:val="26"/>
              </w:numPr>
              <w:tabs>
                <w:tab w:val="left" w:pos="720"/>
              </w:tabs>
              <w:spacing w:after="0" w:line="240" w:lineRule="auto"/>
              <w:jc w:val="both"/>
              <w:rPr>
                <w:iCs/>
                <w:lang w:val="ru-RU"/>
              </w:rPr>
            </w:pPr>
            <w:r>
              <w:rPr>
                <w:rFonts w:cs="Arial"/>
                <w:iCs/>
                <w:szCs w:val="20"/>
                <w:lang w:val="ru-RU"/>
              </w:rPr>
              <w:t>У субдоговорах субреципієнтам треба враховувати міркування гендерної рівності та соціальної інклюзії (</w:t>
            </w:r>
            <w:r>
              <w:rPr>
                <w:rFonts w:cs="Arial"/>
                <w:iCs/>
                <w:szCs w:val="20"/>
              </w:rPr>
              <w:t>GESI</w:t>
            </w:r>
            <w:r>
              <w:rPr>
                <w:rFonts w:cs="Arial"/>
                <w:iCs/>
                <w:szCs w:val="20"/>
                <w:lang w:val="ru-RU"/>
              </w:rPr>
              <w:t>), зокрема, ціль рівної участі у всіх заходах чоловіків і жінок.</w:t>
            </w:r>
          </w:p>
          <w:p w14:paraId="2C6FA0AD" w14:textId="417B4E68" w:rsidR="007C562C" w:rsidRDefault="007C562C" w:rsidP="007C562C">
            <w:pPr>
              <w:pStyle w:val="af"/>
              <w:numPr>
                <w:ilvl w:val="0"/>
                <w:numId w:val="26"/>
              </w:numPr>
              <w:jc w:val="both"/>
              <w:rPr>
                <w:rFonts w:ascii="Arial" w:hAnsi="Arial" w:cs="Arial"/>
                <w:sz w:val="20"/>
                <w:lang w:val="ru-RU"/>
              </w:rPr>
            </w:pPr>
            <w:r>
              <w:rPr>
                <w:rFonts w:ascii="Arial" w:hAnsi="Arial" w:cs="Arial"/>
                <w:sz w:val="20"/>
                <w:lang w:val="ru-RU"/>
              </w:rPr>
              <w:t xml:space="preserve">За необхідності субреципієнти повинні дотримуватися вимог схвалених плану маркування та стратегії брендингу </w:t>
            </w:r>
            <w:r w:rsidR="003D14FD">
              <w:rPr>
                <w:rFonts w:ascii="Arial" w:hAnsi="Arial" w:cs="Arial"/>
                <w:sz w:val="20"/>
                <w:lang w:val="ru-RU"/>
              </w:rPr>
              <w:t>п</w:t>
            </w:r>
            <w:r>
              <w:rPr>
                <w:rFonts w:ascii="Arial" w:hAnsi="Arial" w:cs="Arial"/>
                <w:sz w:val="20"/>
                <w:lang w:val="ru-RU"/>
              </w:rPr>
              <w:t xml:space="preserve">роекту </w:t>
            </w:r>
            <w:r w:rsidR="000E05A1">
              <w:rPr>
                <w:rFonts w:ascii="Arial" w:hAnsi="Arial" w:cs="Arial"/>
                <w:sz w:val="20"/>
                <w:lang w:val="ru-RU"/>
              </w:rPr>
              <w:t>АГРО</w:t>
            </w:r>
            <w:r w:rsidR="00CF66DE">
              <w:rPr>
                <w:rFonts w:ascii="Arial" w:hAnsi="Arial" w:cs="Arial"/>
                <w:sz w:val="20"/>
                <w:lang w:val="ru-RU"/>
              </w:rPr>
              <w:t xml:space="preserve">. Проект АГРО працюватиме з успішним субреципієнтом щоб розробити </w:t>
            </w:r>
            <w:r>
              <w:rPr>
                <w:rFonts w:ascii="Arial" w:hAnsi="Arial" w:cs="Arial"/>
                <w:sz w:val="20"/>
                <w:lang w:val="ru-RU"/>
              </w:rPr>
              <w:t xml:space="preserve"> </w:t>
            </w:r>
            <w:r w:rsidR="00CF66DE">
              <w:rPr>
                <w:rFonts w:ascii="Arial" w:hAnsi="Arial" w:cs="Arial"/>
                <w:sz w:val="20"/>
                <w:lang w:val="ru-RU"/>
              </w:rPr>
              <w:t xml:space="preserve">план маркання та брендингу, який </w:t>
            </w:r>
            <w:r>
              <w:rPr>
                <w:rFonts w:ascii="Arial" w:hAnsi="Arial" w:cs="Arial"/>
                <w:sz w:val="20"/>
                <w:lang w:val="ru-RU"/>
              </w:rPr>
              <w:t>буд</w:t>
            </w:r>
            <w:r w:rsidR="00CF66DE">
              <w:rPr>
                <w:rFonts w:ascii="Arial" w:hAnsi="Arial" w:cs="Arial"/>
                <w:sz w:val="20"/>
                <w:lang w:val="ru-RU"/>
              </w:rPr>
              <w:t>е</w:t>
            </w:r>
            <w:r>
              <w:rPr>
                <w:rFonts w:ascii="Arial" w:hAnsi="Arial" w:cs="Arial"/>
                <w:sz w:val="20"/>
                <w:lang w:val="ru-RU"/>
              </w:rPr>
              <w:t xml:space="preserve"> включен</w:t>
            </w:r>
            <w:r w:rsidR="00CF66DE">
              <w:rPr>
                <w:rFonts w:ascii="Arial" w:hAnsi="Arial" w:cs="Arial"/>
                <w:sz w:val="20"/>
                <w:lang w:val="ru-RU"/>
              </w:rPr>
              <w:t>ий</w:t>
            </w:r>
            <w:r>
              <w:rPr>
                <w:rFonts w:ascii="Arial" w:hAnsi="Arial" w:cs="Arial"/>
                <w:sz w:val="20"/>
                <w:lang w:val="ru-RU"/>
              </w:rPr>
              <w:t xml:space="preserve"> до субдоговору у вигляді додатка.</w:t>
            </w:r>
          </w:p>
          <w:p w14:paraId="618637BC" w14:textId="1FBE3139" w:rsidR="007C562C" w:rsidRDefault="007C562C" w:rsidP="007C562C">
            <w:pPr>
              <w:pStyle w:val="af"/>
              <w:numPr>
                <w:ilvl w:val="0"/>
                <w:numId w:val="26"/>
              </w:numPr>
              <w:jc w:val="both"/>
              <w:rPr>
                <w:rFonts w:ascii="Arial" w:hAnsi="Arial" w:cs="Arial"/>
                <w:sz w:val="20"/>
                <w:lang w:val="ru-RU"/>
              </w:rPr>
            </w:pPr>
            <w:r>
              <w:rPr>
                <w:rFonts w:ascii="Arial" w:hAnsi="Arial" w:cs="Arial"/>
                <w:sz w:val="20"/>
                <w:lang w:val="ru-RU"/>
              </w:rPr>
              <w:t xml:space="preserve">За необхідності субреципієнти повинні надати план моніторингу, екологічної оцінки та пом’якшення наслідків впливу на довкілля згідно з природоохоронними нормами </w:t>
            </w:r>
            <w:r>
              <w:rPr>
                <w:rFonts w:ascii="Arial" w:hAnsi="Arial" w:cs="Arial"/>
                <w:sz w:val="20"/>
              </w:rPr>
              <w:t>USAID</w:t>
            </w:r>
            <w:r>
              <w:rPr>
                <w:rFonts w:ascii="Arial" w:hAnsi="Arial" w:cs="Arial"/>
                <w:sz w:val="20"/>
                <w:lang w:val="ru-RU"/>
              </w:rPr>
              <w:t xml:space="preserve"> і вимогами Первинної екологічної оцінки (ПЕО) </w:t>
            </w:r>
            <w:r w:rsidR="003D14FD">
              <w:rPr>
                <w:rFonts w:ascii="Arial" w:hAnsi="Arial" w:cs="Arial"/>
                <w:sz w:val="20"/>
                <w:lang w:val="ru-RU"/>
              </w:rPr>
              <w:t>п</w:t>
            </w:r>
            <w:r>
              <w:rPr>
                <w:rFonts w:ascii="Arial" w:hAnsi="Arial" w:cs="Arial"/>
                <w:sz w:val="20"/>
                <w:lang w:val="ru-RU"/>
              </w:rPr>
              <w:t xml:space="preserve">роекту </w:t>
            </w:r>
            <w:r w:rsidR="000E05A1">
              <w:rPr>
                <w:rFonts w:ascii="Arial" w:hAnsi="Arial" w:cs="Arial"/>
                <w:sz w:val="20"/>
                <w:lang w:val="ru-RU"/>
              </w:rPr>
              <w:t>АГРО</w:t>
            </w:r>
            <w:r>
              <w:rPr>
                <w:rFonts w:ascii="Arial" w:hAnsi="Arial" w:cs="Arial"/>
                <w:sz w:val="20"/>
                <w:lang w:val="ru-RU"/>
              </w:rPr>
              <w:t>.</w:t>
            </w:r>
          </w:p>
          <w:p w14:paraId="455A4509" w14:textId="5C45C4F8" w:rsidR="007C562C" w:rsidRDefault="007C562C" w:rsidP="007C562C">
            <w:pPr>
              <w:pStyle w:val="BODYTEXT2BULLET1"/>
              <w:numPr>
                <w:ilvl w:val="0"/>
                <w:numId w:val="26"/>
              </w:numPr>
              <w:tabs>
                <w:tab w:val="left" w:pos="720"/>
              </w:tabs>
              <w:spacing w:after="0" w:line="240" w:lineRule="auto"/>
              <w:jc w:val="both"/>
              <w:rPr>
                <w:rFonts w:cs="Arial"/>
                <w:szCs w:val="20"/>
                <w:lang w:val="ru-RU"/>
              </w:rPr>
            </w:pPr>
            <w:r>
              <w:rPr>
                <w:rFonts w:cs="Arial"/>
                <w:szCs w:val="20"/>
                <w:lang w:val="ru-RU"/>
              </w:rPr>
              <w:t xml:space="preserve">Конфесійні та суспільні групи матимуть рівні можливості отримання фінансування відповідно до інструкцій, викладених у документі </w:t>
            </w:r>
            <w:r>
              <w:rPr>
                <w:rFonts w:cs="Arial"/>
                <w:szCs w:val="20"/>
              </w:rPr>
              <w:t>ADS</w:t>
            </w:r>
            <w:r>
              <w:rPr>
                <w:rFonts w:cs="Arial"/>
                <w:szCs w:val="20"/>
                <w:lang w:val="ru-RU"/>
              </w:rPr>
              <w:t xml:space="preserve"> 303.3.28, за винятком тих конфесійних організацій, що мають дискримінаційні або релігійні цілі, а основна </w:t>
            </w:r>
            <w:r>
              <w:rPr>
                <w:rFonts w:cs="Arial"/>
                <w:szCs w:val="20"/>
                <w:lang w:val="ru-RU"/>
              </w:rPr>
              <w:lastRenderedPageBreak/>
              <w:t xml:space="preserve">мета їхнього субгранту має релігійний характер. </w:t>
            </w:r>
          </w:p>
          <w:p w14:paraId="154DAB32" w14:textId="77777777" w:rsidR="00B558EC" w:rsidRPr="00B558EC" w:rsidRDefault="00B558EC" w:rsidP="00B558EC">
            <w:pPr>
              <w:jc w:val="both"/>
              <w:rPr>
                <w:rFonts w:ascii="Arial" w:hAnsi="Arial" w:cs="Arial"/>
                <w:iCs/>
                <w:sz w:val="20"/>
                <w:lang w:val="uk-UA"/>
              </w:rPr>
            </w:pPr>
            <w:r w:rsidRPr="00B558EC">
              <w:rPr>
                <w:rFonts w:ascii="Arial" w:hAnsi="Arial" w:cs="Arial"/>
                <w:iCs/>
                <w:sz w:val="20"/>
                <w:lang w:val="uk-UA"/>
              </w:rPr>
              <w:t>Проект АГРО заохочує заявки від організацій, які відповідають вищезазначеним критеріям прийнятності, а також демонструють наступне:</w:t>
            </w:r>
          </w:p>
          <w:p w14:paraId="5FAD5403" w14:textId="77777777" w:rsidR="00B558EC" w:rsidRPr="00B558EC" w:rsidRDefault="00B558EC" w:rsidP="00B558EC">
            <w:pPr>
              <w:jc w:val="both"/>
              <w:rPr>
                <w:rFonts w:ascii="Arial" w:hAnsi="Arial" w:cs="Arial"/>
                <w:iCs/>
                <w:sz w:val="20"/>
                <w:lang w:val="uk-UA"/>
              </w:rPr>
            </w:pPr>
          </w:p>
          <w:p w14:paraId="177CCF6F" w14:textId="2BA6844A" w:rsidR="00B558EC" w:rsidRPr="00B558EC" w:rsidRDefault="00B558EC" w:rsidP="00B558EC">
            <w:pPr>
              <w:numPr>
                <w:ilvl w:val="0"/>
                <w:numId w:val="46"/>
              </w:numPr>
              <w:ind w:left="750" w:hanging="360"/>
              <w:jc w:val="both"/>
              <w:rPr>
                <w:rFonts w:ascii="Arial" w:hAnsi="Arial" w:cs="Arial"/>
                <w:iCs/>
                <w:sz w:val="20"/>
                <w:lang w:val="uk-UA"/>
              </w:rPr>
            </w:pPr>
            <w:r w:rsidRPr="00B558EC">
              <w:rPr>
                <w:rFonts w:ascii="Arial" w:hAnsi="Arial" w:cs="Arial"/>
                <w:iCs/>
                <w:sz w:val="20"/>
                <w:lang w:val="uk-UA"/>
              </w:rPr>
              <w:t xml:space="preserve">Досвід роботи з розповсюдження інноваційних технологій </w:t>
            </w:r>
            <w:r w:rsidR="00F65113">
              <w:rPr>
                <w:rFonts w:ascii="Arial" w:hAnsi="Arial" w:cs="Arial"/>
                <w:iCs/>
                <w:sz w:val="20"/>
                <w:lang w:val="uk-UA"/>
              </w:rPr>
              <w:t>ч</w:t>
            </w:r>
            <w:r w:rsidR="00F65113">
              <w:rPr>
                <w:rFonts w:cs="Arial"/>
                <w:iCs/>
                <w:lang w:val="uk-UA"/>
              </w:rPr>
              <w:t>ерез</w:t>
            </w:r>
            <w:r w:rsidRPr="00B558EC">
              <w:rPr>
                <w:rFonts w:ascii="Arial" w:hAnsi="Arial" w:cs="Arial"/>
                <w:iCs/>
                <w:sz w:val="20"/>
                <w:lang w:val="uk-UA"/>
              </w:rPr>
              <w:t xml:space="preserve"> </w:t>
            </w:r>
            <w:r w:rsidR="00F65113" w:rsidRPr="00B558EC">
              <w:rPr>
                <w:rFonts w:ascii="Arial" w:hAnsi="Arial" w:cs="Arial"/>
                <w:iCs/>
                <w:sz w:val="20"/>
                <w:lang w:val="uk-UA"/>
              </w:rPr>
              <w:t>консалтингов</w:t>
            </w:r>
            <w:r w:rsidR="00F65113">
              <w:rPr>
                <w:rFonts w:ascii="Arial" w:hAnsi="Arial" w:cs="Arial"/>
                <w:iCs/>
                <w:sz w:val="20"/>
                <w:lang w:val="uk-UA"/>
              </w:rPr>
              <w:t>і</w:t>
            </w:r>
            <w:r w:rsidR="00F65113" w:rsidRPr="00B558EC">
              <w:rPr>
                <w:rFonts w:ascii="Arial" w:hAnsi="Arial" w:cs="Arial"/>
                <w:iCs/>
                <w:sz w:val="20"/>
                <w:lang w:val="uk-UA"/>
              </w:rPr>
              <w:t xml:space="preserve"> </w:t>
            </w:r>
            <w:r w:rsidRPr="00B558EC">
              <w:rPr>
                <w:rFonts w:ascii="Arial" w:hAnsi="Arial" w:cs="Arial"/>
                <w:iCs/>
                <w:sz w:val="20"/>
                <w:lang w:val="uk-UA"/>
              </w:rPr>
              <w:t xml:space="preserve">та </w:t>
            </w:r>
            <w:r w:rsidR="00F65113" w:rsidRPr="00B558EC">
              <w:rPr>
                <w:rFonts w:ascii="Arial" w:hAnsi="Arial" w:cs="Arial"/>
                <w:iCs/>
                <w:sz w:val="20"/>
                <w:lang w:val="uk-UA"/>
              </w:rPr>
              <w:t>інш</w:t>
            </w:r>
            <w:r w:rsidR="00F65113">
              <w:rPr>
                <w:rFonts w:ascii="Arial" w:hAnsi="Arial" w:cs="Arial"/>
                <w:iCs/>
                <w:sz w:val="20"/>
                <w:lang w:val="uk-UA"/>
              </w:rPr>
              <w:t>і</w:t>
            </w:r>
            <w:r w:rsidR="00F65113" w:rsidRPr="00B558EC">
              <w:rPr>
                <w:rFonts w:ascii="Arial" w:hAnsi="Arial" w:cs="Arial"/>
                <w:iCs/>
                <w:sz w:val="20"/>
                <w:lang w:val="uk-UA"/>
              </w:rPr>
              <w:t xml:space="preserve"> </w:t>
            </w:r>
            <w:r w:rsidRPr="00B558EC">
              <w:rPr>
                <w:rFonts w:ascii="Arial" w:hAnsi="Arial" w:cs="Arial"/>
                <w:iCs/>
                <w:sz w:val="20"/>
                <w:lang w:val="uk-UA"/>
              </w:rPr>
              <w:t>інформаційно-</w:t>
            </w:r>
            <w:r w:rsidR="00F65113" w:rsidRPr="00B558EC">
              <w:rPr>
                <w:rFonts w:ascii="Arial" w:hAnsi="Arial" w:cs="Arial"/>
                <w:iCs/>
                <w:sz w:val="20"/>
                <w:lang w:val="uk-UA"/>
              </w:rPr>
              <w:t>навчальн</w:t>
            </w:r>
            <w:r w:rsidR="00F65113">
              <w:rPr>
                <w:rFonts w:ascii="Arial" w:hAnsi="Arial" w:cs="Arial"/>
                <w:iCs/>
                <w:sz w:val="20"/>
                <w:lang w:val="uk-UA"/>
              </w:rPr>
              <w:t>і</w:t>
            </w:r>
            <w:r w:rsidR="00F65113" w:rsidRPr="00B558EC">
              <w:rPr>
                <w:rFonts w:ascii="Arial" w:hAnsi="Arial" w:cs="Arial"/>
                <w:iCs/>
                <w:sz w:val="20"/>
                <w:lang w:val="uk-UA"/>
              </w:rPr>
              <w:t xml:space="preserve"> </w:t>
            </w:r>
            <w:r w:rsidRPr="00B558EC">
              <w:rPr>
                <w:rFonts w:ascii="Arial" w:hAnsi="Arial" w:cs="Arial"/>
                <w:iCs/>
                <w:sz w:val="20"/>
                <w:lang w:val="uk-UA"/>
              </w:rPr>
              <w:t>послуг</w:t>
            </w:r>
            <w:r w:rsidR="00F65113">
              <w:rPr>
                <w:rFonts w:ascii="Arial" w:hAnsi="Arial" w:cs="Arial"/>
                <w:iCs/>
                <w:sz w:val="20"/>
                <w:lang w:val="uk-UA"/>
              </w:rPr>
              <w:t>и</w:t>
            </w:r>
            <w:r w:rsidRPr="00B558EC">
              <w:rPr>
                <w:rFonts w:ascii="Arial" w:hAnsi="Arial" w:cs="Arial"/>
                <w:iCs/>
                <w:sz w:val="20"/>
                <w:lang w:val="uk-UA"/>
              </w:rPr>
              <w:t xml:space="preserve"> в агропромисловому секторі </w:t>
            </w:r>
            <w:r w:rsidR="0001366A" w:rsidRPr="0001366A">
              <w:rPr>
                <w:rFonts w:ascii="Arial" w:hAnsi="Arial" w:cs="Arial"/>
                <w:iCs/>
                <w:sz w:val="20"/>
                <w:lang w:val="uk-UA"/>
              </w:rPr>
              <w:t>мінімум</w:t>
            </w:r>
            <w:r w:rsidRPr="00B558EC">
              <w:rPr>
                <w:rFonts w:ascii="Arial" w:hAnsi="Arial" w:cs="Arial"/>
                <w:iCs/>
                <w:sz w:val="20"/>
                <w:lang w:val="uk-UA"/>
              </w:rPr>
              <w:t xml:space="preserve"> 10 років. (Надайте контактну інформацію щонайменше від </w:t>
            </w:r>
            <w:r w:rsidR="00DF2FC9">
              <w:rPr>
                <w:rFonts w:ascii="Arial" w:hAnsi="Arial" w:cs="Arial"/>
                <w:iCs/>
                <w:sz w:val="20"/>
                <w:lang w:val="uk-UA"/>
              </w:rPr>
              <w:t>3</w:t>
            </w:r>
            <w:r w:rsidR="00DF2FC9">
              <w:rPr>
                <w:rFonts w:cs="Arial"/>
                <w:iCs/>
                <w:lang w:val="uk-UA"/>
              </w:rPr>
              <w:t xml:space="preserve"> (</w:t>
            </w:r>
            <w:r w:rsidRPr="00B558EC">
              <w:rPr>
                <w:rFonts w:ascii="Arial" w:hAnsi="Arial" w:cs="Arial"/>
                <w:iCs/>
                <w:sz w:val="20"/>
                <w:lang w:val="uk-UA"/>
              </w:rPr>
              <w:t>трьох</w:t>
            </w:r>
            <w:r w:rsidR="00DF2FC9">
              <w:rPr>
                <w:rFonts w:ascii="Arial" w:hAnsi="Arial" w:cs="Arial"/>
                <w:iCs/>
                <w:sz w:val="20"/>
                <w:lang w:val="uk-UA"/>
              </w:rPr>
              <w:t>)</w:t>
            </w:r>
            <w:r w:rsidRPr="00B558EC">
              <w:rPr>
                <w:rFonts w:ascii="Arial" w:hAnsi="Arial" w:cs="Arial"/>
                <w:iCs/>
                <w:sz w:val="20"/>
                <w:lang w:val="uk-UA"/>
              </w:rPr>
              <w:t xml:space="preserve"> колишніх або діючих клієнтів для оцінки за </w:t>
            </w:r>
            <w:r w:rsidR="00DF2FC9">
              <w:rPr>
                <w:rFonts w:ascii="Arial" w:hAnsi="Arial" w:cs="Arial"/>
                <w:iCs/>
                <w:sz w:val="20"/>
                <w:lang w:val="uk-UA"/>
              </w:rPr>
              <w:t>3</w:t>
            </w:r>
            <w:r w:rsidR="00DF2FC9">
              <w:rPr>
                <w:rFonts w:cs="Arial"/>
                <w:iCs/>
                <w:lang w:val="uk-UA"/>
              </w:rPr>
              <w:t xml:space="preserve"> (</w:t>
            </w:r>
            <w:r w:rsidRPr="00B558EC">
              <w:rPr>
                <w:rFonts w:ascii="Arial" w:hAnsi="Arial" w:cs="Arial"/>
                <w:iCs/>
                <w:sz w:val="20"/>
                <w:lang w:val="uk-UA"/>
              </w:rPr>
              <w:t>три</w:t>
            </w:r>
            <w:r w:rsidR="00DF2FC9">
              <w:rPr>
                <w:rFonts w:ascii="Arial" w:hAnsi="Arial" w:cs="Arial"/>
                <w:iCs/>
                <w:sz w:val="20"/>
                <w:lang w:val="uk-UA"/>
              </w:rPr>
              <w:t>)</w:t>
            </w:r>
            <w:r w:rsidRPr="00B558EC">
              <w:rPr>
                <w:rFonts w:ascii="Arial" w:hAnsi="Arial" w:cs="Arial"/>
                <w:iCs/>
                <w:sz w:val="20"/>
                <w:lang w:val="uk-UA"/>
              </w:rPr>
              <w:t xml:space="preserve"> останні роки)</w:t>
            </w:r>
            <w:r w:rsidR="0019355E" w:rsidRPr="0019355E">
              <w:rPr>
                <w:rFonts w:ascii="Arial" w:hAnsi="Arial" w:cs="Arial"/>
                <w:iCs/>
                <w:sz w:val="20"/>
                <w:lang w:val="ru-RU"/>
              </w:rPr>
              <w:t>;</w:t>
            </w:r>
          </w:p>
          <w:p w14:paraId="2A2E8EB9" w14:textId="72D3057B" w:rsidR="00B558EC" w:rsidRPr="00B558EC" w:rsidRDefault="00B558EC" w:rsidP="00B558EC">
            <w:pPr>
              <w:numPr>
                <w:ilvl w:val="0"/>
                <w:numId w:val="46"/>
              </w:numPr>
              <w:ind w:left="750" w:hanging="360"/>
              <w:jc w:val="both"/>
              <w:rPr>
                <w:rFonts w:ascii="Arial" w:hAnsi="Arial" w:cs="Arial"/>
                <w:iCs/>
                <w:sz w:val="20"/>
                <w:lang w:val="uk-UA"/>
              </w:rPr>
            </w:pPr>
            <w:r w:rsidRPr="00B558EC">
              <w:rPr>
                <w:rFonts w:ascii="Arial" w:hAnsi="Arial" w:cs="Arial"/>
                <w:iCs/>
                <w:sz w:val="20"/>
                <w:lang w:val="uk-UA"/>
              </w:rPr>
              <w:t>Наявність діючої мережі партнерських організацій та/або регіональних відділень/представництв</w:t>
            </w:r>
            <w:r w:rsidR="0019355E" w:rsidRPr="0019355E">
              <w:rPr>
                <w:rFonts w:ascii="Arial" w:hAnsi="Arial" w:cs="Arial"/>
                <w:iCs/>
                <w:sz w:val="20"/>
                <w:lang w:val="ru-RU"/>
              </w:rPr>
              <w:t>;</w:t>
            </w:r>
          </w:p>
          <w:p w14:paraId="572607ED" w14:textId="06BCA24C" w:rsidR="00B558EC" w:rsidRPr="00B558EC" w:rsidRDefault="00B558EC" w:rsidP="00B558EC">
            <w:pPr>
              <w:numPr>
                <w:ilvl w:val="0"/>
                <w:numId w:val="46"/>
              </w:numPr>
              <w:ind w:left="750" w:hanging="360"/>
              <w:jc w:val="both"/>
              <w:rPr>
                <w:rFonts w:ascii="Arial" w:hAnsi="Arial" w:cs="Arial"/>
                <w:iCs/>
                <w:sz w:val="20"/>
                <w:lang w:val="uk-UA"/>
              </w:rPr>
            </w:pPr>
            <w:r w:rsidRPr="00B558EC">
              <w:rPr>
                <w:rFonts w:ascii="Arial" w:hAnsi="Arial" w:cs="Arial"/>
                <w:iCs/>
                <w:sz w:val="20"/>
                <w:lang w:val="uk-UA"/>
              </w:rPr>
              <w:t xml:space="preserve">Персонал, призначений до виконання </w:t>
            </w:r>
            <w:r w:rsidR="00951B12" w:rsidRPr="00B558EC">
              <w:rPr>
                <w:rFonts w:ascii="Arial" w:hAnsi="Arial" w:cs="Arial"/>
                <w:iCs/>
                <w:sz w:val="20"/>
                <w:lang w:val="uk-UA"/>
              </w:rPr>
              <w:t>ц</w:t>
            </w:r>
            <w:r w:rsidR="00951B12">
              <w:rPr>
                <w:rFonts w:ascii="Arial" w:hAnsi="Arial" w:cs="Arial"/>
                <w:iCs/>
                <w:sz w:val="20"/>
                <w:lang w:val="uk-UA"/>
              </w:rPr>
              <w:t>их завдань</w:t>
            </w:r>
            <w:r w:rsidRPr="00B558EC">
              <w:rPr>
                <w:rFonts w:ascii="Arial" w:hAnsi="Arial" w:cs="Arial"/>
                <w:iCs/>
                <w:sz w:val="20"/>
                <w:lang w:val="uk-UA"/>
              </w:rPr>
              <w:t xml:space="preserve">, повинен мати </w:t>
            </w:r>
            <w:r w:rsidR="00E411C7">
              <w:rPr>
                <w:rFonts w:ascii="Arial" w:hAnsi="Arial" w:cs="Arial"/>
                <w:iCs/>
                <w:sz w:val="20"/>
                <w:lang w:val="uk-UA"/>
              </w:rPr>
              <w:t>мінімум</w:t>
            </w:r>
            <w:r w:rsidR="00E411C7" w:rsidRPr="00B558EC">
              <w:rPr>
                <w:rFonts w:ascii="Arial" w:hAnsi="Arial" w:cs="Arial"/>
                <w:iCs/>
                <w:sz w:val="20"/>
                <w:lang w:val="uk-UA"/>
              </w:rPr>
              <w:t xml:space="preserve"> </w:t>
            </w:r>
            <w:r w:rsidRPr="00B558EC">
              <w:rPr>
                <w:rFonts w:ascii="Arial" w:hAnsi="Arial" w:cs="Arial"/>
                <w:iCs/>
                <w:sz w:val="20"/>
                <w:lang w:val="uk-UA"/>
              </w:rPr>
              <w:t>5 років відповідного досвіду в проведенні та організації заходів і володіти всіма необхідними сертифікатами та ліцензіями, що вимагаються місцевими законами та правилами.</w:t>
            </w:r>
          </w:p>
          <w:p w14:paraId="68D3725A" w14:textId="77777777" w:rsidR="006C3AA8" w:rsidRPr="00B558EC" w:rsidRDefault="006C3AA8" w:rsidP="006C3AA8">
            <w:pPr>
              <w:pStyle w:val="SectionHead"/>
              <w:spacing w:after="0"/>
              <w:jc w:val="both"/>
              <w:rPr>
                <w:rFonts w:cs="Arial"/>
                <w:sz w:val="20"/>
                <w:lang w:val="uk-UA"/>
              </w:rPr>
            </w:pPr>
          </w:p>
        </w:tc>
      </w:tr>
      <w:tr w:rsidR="006C3AA8" w:rsidRPr="006E662F" w14:paraId="6B3E127F" w14:textId="77777777" w:rsidTr="002C646C">
        <w:tc>
          <w:tcPr>
            <w:tcW w:w="4526" w:type="dxa"/>
            <w:gridSpan w:val="2"/>
          </w:tcPr>
          <w:p w14:paraId="55916FF9" w14:textId="06BC4CDB" w:rsidR="00C15F7D" w:rsidRPr="004E5C6C" w:rsidRDefault="00C15F7D" w:rsidP="00C15F7D">
            <w:pPr>
              <w:pStyle w:val="a4"/>
              <w:spacing w:before="0" w:beforeAutospacing="0" w:after="0" w:afterAutospacing="0"/>
              <w:jc w:val="both"/>
              <w:rPr>
                <w:rFonts w:ascii="Arial" w:hAnsi="Arial" w:cs="Arial"/>
                <w:b/>
                <w:sz w:val="20"/>
              </w:rPr>
            </w:pPr>
            <w:r w:rsidRPr="004E5C6C">
              <w:rPr>
                <w:rFonts w:ascii="Arial" w:hAnsi="Arial" w:cs="Arial"/>
                <w:b/>
                <w:sz w:val="20"/>
              </w:rPr>
              <w:lastRenderedPageBreak/>
              <w:t xml:space="preserve">SECTION IV – APPLICATION AND SUBMISSION INFORMATION </w:t>
            </w:r>
          </w:p>
          <w:p w14:paraId="56FAD308" w14:textId="77777777" w:rsidR="006C3AA8" w:rsidRPr="004E5C6C" w:rsidRDefault="006C3AA8" w:rsidP="006C3AA8">
            <w:pPr>
              <w:pStyle w:val="SectionHead"/>
              <w:spacing w:after="0"/>
              <w:jc w:val="both"/>
              <w:rPr>
                <w:rFonts w:cs="Arial"/>
                <w:sz w:val="20"/>
              </w:rPr>
            </w:pPr>
          </w:p>
        </w:tc>
        <w:tc>
          <w:tcPr>
            <w:tcW w:w="3934" w:type="dxa"/>
          </w:tcPr>
          <w:p w14:paraId="6F7EB6F7" w14:textId="575C3078" w:rsidR="006C3AA8" w:rsidRPr="006A7475" w:rsidRDefault="00C15F7D" w:rsidP="00C15F7D">
            <w:pPr>
              <w:pStyle w:val="a4"/>
              <w:spacing w:before="0" w:beforeAutospacing="0" w:after="120" w:afterAutospacing="0"/>
              <w:jc w:val="both"/>
              <w:rPr>
                <w:rFonts w:cs="Arial"/>
                <w:sz w:val="20"/>
                <w:lang w:val="ru-RU"/>
              </w:rPr>
            </w:pPr>
            <w:r>
              <w:rPr>
                <w:rFonts w:ascii="Arial" w:hAnsi="Arial" w:cs="Arial"/>
                <w:b/>
                <w:sz w:val="20"/>
                <w:lang w:val="ru-RU"/>
              </w:rPr>
              <w:t xml:space="preserve">РОЗДІЛ </w:t>
            </w:r>
            <w:r>
              <w:rPr>
                <w:rFonts w:ascii="Arial" w:hAnsi="Arial" w:cs="Arial"/>
                <w:b/>
                <w:sz w:val="20"/>
              </w:rPr>
              <w:t>IV</w:t>
            </w:r>
            <w:r>
              <w:rPr>
                <w:rFonts w:ascii="Arial" w:hAnsi="Arial" w:cs="Arial"/>
                <w:b/>
                <w:sz w:val="20"/>
                <w:lang w:val="ru-RU"/>
              </w:rPr>
              <w:t xml:space="preserve"> – ІНФОРМАЦІЯ ПРО ЗАПОВНЕННЯ ТА ПОДАННЯ ЗАЯВКИ </w:t>
            </w:r>
          </w:p>
        </w:tc>
      </w:tr>
      <w:tr w:rsidR="006C3AA8" w:rsidRPr="00883FB4" w14:paraId="6BC45D42" w14:textId="77777777" w:rsidTr="002C646C">
        <w:tc>
          <w:tcPr>
            <w:tcW w:w="4526" w:type="dxa"/>
            <w:gridSpan w:val="2"/>
          </w:tcPr>
          <w:p w14:paraId="7FC8B435" w14:textId="77777777" w:rsidR="00C15F7D" w:rsidRPr="004E5C6C" w:rsidRDefault="00C15F7D" w:rsidP="00C15F7D">
            <w:pPr>
              <w:pStyle w:val="a4"/>
              <w:spacing w:before="0" w:beforeAutospacing="0" w:after="0" w:afterAutospacing="0"/>
              <w:jc w:val="both"/>
              <w:rPr>
                <w:rFonts w:ascii="Arial" w:hAnsi="Arial" w:cs="Arial"/>
                <w:sz w:val="20"/>
              </w:rPr>
            </w:pPr>
            <w:r w:rsidRPr="004E5C6C">
              <w:rPr>
                <w:rFonts w:ascii="Arial" w:hAnsi="Arial" w:cs="Arial"/>
                <w:b/>
                <w:bCs/>
                <w:sz w:val="20"/>
              </w:rPr>
              <w:t>IVA.</w:t>
            </w:r>
            <w:r w:rsidRPr="004E5C6C">
              <w:rPr>
                <w:rFonts w:ascii="Arial" w:hAnsi="Arial" w:cs="Arial"/>
                <w:b/>
                <w:bCs/>
                <w:sz w:val="20"/>
              </w:rPr>
              <w:tab/>
              <w:t>INSTRUCTIONS TO APPLICANTS</w:t>
            </w:r>
            <w:r w:rsidRPr="004E5C6C">
              <w:rPr>
                <w:rFonts w:ascii="Arial" w:hAnsi="Arial" w:cs="Arial"/>
                <w:sz w:val="20"/>
              </w:rPr>
              <w:t xml:space="preserve"> </w:t>
            </w:r>
          </w:p>
          <w:p w14:paraId="51B661AB" w14:textId="77777777" w:rsidR="00C15F7D" w:rsidRPr="004E5C6C" w:rsidRDefault="00C15F7D" w:rsidP="00C15F7D">
            <w:pPr>
              <w:jc w:val="both"/>
              <w:rPr>
                <w:rFonts w:ascii="Arial" w:hAnsi="Arial" w:cs="Arial"/>
                <w:sz w:val="20"/>
              </w:rPr>
            </w:pPr>
            <w:r w:rsidRPr="004E5C6C">
              <w:rPr>
                <w:rFonts w:ascii="Arial" w:hAnsi="Arial" w:cs="Arial"/>
                <w:sz w:val="20"/>
              </w:rPr>
              <w:t xml:space="preserve">Applicants must propose strategies for the implementation of the program description described above, introducing innovations that are appropriate to their organizational strengths. </w:t>
            </w:r>
          </w:p>
          <w:p w14:paraId="47587A36" w14:textId="77777777" w:rsidR="006C3AA8" w:rsidRPr="004E5C6C" w:rsidRDefault="006C3AA8" w:rsidP="006C3AA8">
            <w:pPr>
              <w:pStyle w:val="SectionHead"/>
              <w:spacing w:after="0"/>
              <w:jc w:val="both"/>
              <w:rPr>
                <w:rFonts w:cs="Arial"/>
                <w:sz w:val="20"/>
              </w:rPr>
            </w:pPr>
          </w:p>
        </w:tc>
        <w:tc>
          <w:tcPr>
            <w:tcW w:w="3934" w:type="dxa"/>
          </w:tcPr>
          <w:p w14:paraId="2D5783E5" w14:textId="77777777" w:rsidR="00C15F7D" w:rsidRPr="00532E39" w:rsidRDefault="00C15F7D" w:rsidP="00C15F7D">
            <w:pPr>
              <w:pStyle w:val="a4"/>
              <w:spacing w:before="0" w:beforeAutospacing="0" w:after="0" w:afterAutospacing="0"/>
              <w:jc w:val="both"/>
              <w:rPr>
                <w:rFonts w:ascii="Arial" w:hAnsi="Arial" w:cs="Arial"/>
                <w:sz w:val="20"/>
              </w:rPr>
            </w:pPr>
            <w:r>
              <w:rPr>
                <w:rFonts w:ascii="Arial" w:hAnsi="Arial" w:cs="Arial"/>
                <w:b/>
                <w:bCs/>
                <w:sz w:val="20"/>
              </w:rPr>
              <w:t>IVA</w:t>
            </w:r>
            <w:r w:rsidRPr="00532E39">
              <w:rPr>
                <w:rFonts w:ascii="Arial" w:hAnsi="Arial" w:cs="Arial"/>
                <w:b/>
                <w:bCs/>
                <w:sz w:val="20"/>
              </w:rPr>
              <w:t>.</w:t>
            </w:r>
            <w:r w:rsidRPr="00532E39">
              <w:rPr>
                <w:rFonts w:ascii="Arial" w:hAnsi="Arial" w:cs="Arial"/>
                <w:b/>
                <w:bCs/>
                <w:sz w:val="20"/>
              </w:rPr>
              <w:tab/>
            </w:r>
            <w:r>
              <w:rPr>
                <w:rFonts w:ascii="Arial" w:hAnsi="Arial" w:cs="Arial"/>
                <w:b/>
                <w:bCs/>
                <w:sz w:val="20"/>
                <w:lang w:val="ru-RU"/>
              </w:rPr>
              <w:t>ІНСТРУКЦІЇ</w:t>
            </w:r>
            <w:r w:rsidRPr="00532E39">
              <w:rPr>
                <w:rFonts w:ascii="Arial" w:hAnsi="Arial" w:cs="Arial"/>
                <w:b/>
                <w:bCs/>
                <w:sz w:val="20"/>
              </w:rPr>
              <w:t xml:space="preserve"> </w:t>
            </w:r>
            <w:r>
              <w:rPr>
                <w:rFonts w:ascii="Arial" w:hAnsi="Arial" w:cs="Arial"/>
                <w:b/>
                <w:bCs/>
                <w:sz w:val="20"/>
                <w:lang w:val="ru-RU"/>
              </w:rPr>
              <w:t>ЗАЯВНИКАМ</w:t>
            </w:r>
            <w:r w:rsidRPr="00532E39">
              <w:rPr>
                <w:rFonts w:ascii="Arial" w:hAnsi="Arial" w:cs="Arial"/>
                <w:sz w:val="20"/>
              </w:rPr>
              <w:t xml:space="preserve"> </w:t>
            </w:r>
          </w:p>
          <w:p w14:paraId="116BABC8" w14:textId="6C807D69" w:rsidR="00C15F7D" w:rsidRPr="00532E39" w:rsidRDefault="00C15F7D" w:rsidP="00C15F7D">
            <w:pPr>
              <w:jc w:val="both"/>
              <w:rPr>
                <w:rFonts w:ascii="Arial" w:hAnsi="Arial" w:cs="Arial"/>
                <w:sz w:val="20"/>
              </w:rPr>
            </w:pPr>
            <w:r>
              <w:rPr>
                <w:rFonts w:ascii="Arial" w:hAnsi="Arial" w:cs="Arial"/>
                <w:sz w:val="20"/>
                <w:lang w:val="ru-RU"/>
              </w:rPr>
              <w:t>Заявники</w:t>
            </w:r>
            <w:r w:rsidRPr="00532E39">
              <w:rPr>
                <w:rFonts w:ascii="Arial" w:hAnsi="Arial" w:cs="Arial"/>
                <w:sz w:val="20"/>
              </w:rPr>
              <w:t xml:space="preserve"> </w:t>
            </w:r>
            <w:r>
              <w:rPr>
                <w:rFonts w:ascii="Arial" w:hAnsi="Arial" w:cs="Arial"/>
                <w:sz w:val="20"/>
                <w:lang w:val="ru-RU"/>
              </w:rPr>
              <w:t>повинні</w:t>
            </w:r>
            <w:r w:rsidRPr="00532E39">
              <w:rPr>
                <w:rFonts w:ascii="Arial" w:hAnsi="Arial" w:cs="Arial"/>
                <w:sz w:val="20"/>
              </w:rPr>
              <w:t xml:space="preserve"> </w:t>
            </w:r>
            <w:r>
              <w:rPr>
                <w:rFonts w:ascii="Arial" w:hAnsi="Arial" w:cs="Arial"/>
                <w:sz w:val="20"/>
                <w:lang w:val="ru-RU"/>
              </w:rPr>
              <w:t>запропонувати</w:t>
            </w:r>
            <w:r w:rsidRPr="00532E39">
              <w:rPr>
                <w:rFonts w:ascii="Arial" w:hAnsi="Arial" w:cs="Arial"/>
                <w:sz w:val="20"/>
              </w:rPr>
              <w:t xml:space="preserve"> </w:t>
            </w:r>
            <w:r>
              <w:rPr>
                <w:rFonts w:ascii="Arial" w:hAnsi="Arial" w:cs="Arial"/>
                <w:sz w:val="20"/>
                <w:lang w:val="ru-RU"/>
              </w:rPr>
              <w:t>стратегії</w:t>
            </w:r>
            <w:r w:rsidRPr="00532E39">
              <w:rPr>
                <w:rFonts w:ascii="Arial" w:hAnsi="Arial" w:cs="Arial"/>
                <w:sz w:val="20"/>
              </w:rPr>
              <w:t xml:space="preserve"> </w:t>
            </w:r>
            <w:r>
              <w:rPr>
                <w:rFonts w:ascii="Arial" w:hAnsi="Arial" w:cs="Arial"/>
                <w:sz w:val="20"/>
                <w:lang w:val="ru-RU"/>
              </w:rPr>
              <w:t>для</w:t>
            </w:r>
            <w:r w:rsidRPr="00532E39">
              <w:rPr>
                <w:rFonts w:ascii="Arial" w:hAnsi="Arial" w:cs="Arial"/>
                <w:sz w:val="20"/>
              </w:rPr>
              <w:t xml:space="preserve"> </w:t>
            </w:r>
            <w:r>
              <w:rPr>
                <w:rFonts w:ascii="Arial" w:hAnsi="Arial" w:cs="Arial"/>
                <w:sz w:val="20"/>
                <w:lang w:val="ru-RU"/>
              </w:rPr>
              <w:t>реалізації</w:t>
            </w:r>
            <w:r w:rsidRPr="00532E39">
              <w:rPr>
                <w:rFonts w:ascii="Arial" w:hAnsi="Arial" w:cs="Arial"/>
                <w:sz w:val="20"/>
              </w:rPr>
              <w:t xml:space="preserve"> </w:t>
            </w:r>
            <w:r w:rsidR="002D79B9">
              <w:rPr>
                <w:rFonts w:ascii="Arial" w:hAnsi="Arial" w:cs="Arial"/>
                <w:sz w:val="20"/>
                <w:lang w:val="uk-UA"/>
              </w:rPr>
              <w:t>суб</w:t>
            </w:r>
            <w:r>
              <w:rPr>
                <w:rFonts w:ascii="Arial" w:hAnsi="Arial" w:cs="Arial"/>
                <w:sz w:val="20"/>
                <w:lang w:val="ru-RU"/>
              </w:rPr>
              <w:t>грантового</w:t>
            </w:r>
            <w:r w:rsidRPr="00532E39">
              <w:rPr>
                <w:rFonts w:ascii="Arial" w:hAnsi="Arial" w:cs="Arial"/>
                <w:sz w:val="20"/>
              </w:rPr>
              <w:t xml:space="preserve"> </w:t>
            </w:r>
            <w:r>
              <w:rPr>
                <w:rFonts w:ascii="Arial" w:hAnsi="Arial" w:cs="Arial"/>
                <w:sz w:val="20"/>
                <w:lang w:val="ru-RU"/>
              </w:rPr>
              <w:t>проекту</w:t>
            </w:r>
            <w:r w:rsidRPr="00532E39">
              <w:rPr>
                <w:rFonts w:ascii="Arial" w:hAnsi="Arial" w:cs="Arial"/>
                <w:sz w:val="20"/>
              </w:rPr>
              <w:t xml:space="preserve"> </w:t>
            </w:r>
            <w:r>
              <w:rPr>
                <w:rFonts w:ascii="Arial" w:hAnsi="Arial" w:cs="Arial"/>
                <w:sz w:val="20"/>
                <w:lang w:val="ru-RU"/>
              </w:rPr>
              <w:t>відповідно</w:t>
            </w:r>
            <w:r w:rsidRPr="00532E39">
              <w:rPr>
                <w:rFonts w:ascii="Arial" w:hAnsi="Arial" w:cs="Arial"/>
                <w:sz w:val="20"/>
              </w:rPr>
              <w:t xml:space="preserve"> </w:t>
            </w:r>
            <w:r>
              <w:rPr>
                <w:rFonts w:ascii="Arial" w:hAnsi="Arial" w:cs="Arial"/>
                <w:sz w:val="20"/>
                <w:lang w:val="ru-RU"/>
              </w:rPr>
              <w:t>до</w:t>
            </w:r>
            <w:r w:rsidRPr="00532E39">
              <w:rPr>
                <w:rFonts w:ascii="Arial" w:hAnsi="Arial" w:cs="Arial"/>
                <w:sz w:val="20"/>
              </w:rPr>
              <w:t xml:space="preserve"> </w:t>
            </w:r>
            <w:r>
              <w:rPr>
                <w:rFonts w:ascii="Arial" w:hAnsi="Arial" w:cs="Arial"/>
                <w:sz w:val="20"/>
                <w:lang w:val="ru-RU"/>
              </w:rPr>
              <w:t>вищенаведеного</w:t>
            </w:r>
            <w:r w:rsidRPr="00532E39">
              <w:rPr>
                <w:rFonts w:ascii="Arial" w:hAnsi="Arial" w:cs="Arial"/>
                <w:sz w:val="20"/>
              </w:rPr>
              <w:t xml:space="preserve"> </w:t>
            </w:r>
            <w:r>
              <w:rPr>
                <w:rFonts w:ascii="Arial" w:hAnsi="Arial" w:cs="Arial"/>
                <w:sz w:val="20"/>
                <w:lang w:val="ru-RU"/>
              </w:rPr>
              <w:t>опису</w:t>
            </w:r>
            <w:r w:rsidRPr="00532E39">
              <w:rPr>
                <w:rFonts w:ascii="Arial" w:hAnsi="Arial" w:cs="Arial"/>
                <w:sz w:val="20"/>
              </w:rPr>
              <w:t xml:space="preserve"> </w:t>
            </w:r>
            <w:r>
              <w:rPr>
                <w:rFonts w:ascii="Arial" w:hAnsi="Arial" w:cs="Arial"/>
                <w:sz w:val="20"/>
                <w:lang w:val="ru-RU"/>
              </w:rPr>
              <w:t>із</w:t>
            </w:r>
            <w:r w:rsidRPr="00532E39">
              <w:rPr>
                <w:rFonts w:ascii="Arial" w:hAnsi="Arial" w:cs="Arial"/>
                <w:sz w:val="20"/>
              </w:rPr>
              <w:t xml:space="preserve"> </w:t>
            </w:r>
            <w:r>
              <w:rPr>
                <w:rFonts w:ascii="Arial" w:hAnsi="Arial" w:cs="Arial"/>
                <w:sz w:val="20"/>
                <w:lang w:val="ru-RU"/>
              </w:rPr>
              <w:t>застосуванням</w:t>
            </w:r>
            <w:r w:rsidRPr="00532E39">
              <w:rPr>
                <w:rFonts w:ascii="Arial" w:hAnsi="Arial" w:cs="Arial"/>
                <w:sz w:val="20"/>
              </w:rPr>
              <w:t xml:space="preserve"> </w:t>
            </w:r>
            <w:r>
              <w:rPr>
                <w:rFonts w:ascii="Arial" w:hAnsi="Arial" w:cs="Arial"/>
                <w:sz w:val="20"/>
                <w:lang w:val="ru-RU"/>
              </w:rPr>
              <w:t>інновацій</w:t>
            </w:r>
            <w:r w:rsidRPr="00532E39">
              <w:rPr>
                <w:rFonts w:ascii="Arial" w:hAnsi="Arial" w:cs="Arial"/>
                <w:sz w:val="20"/>
              </w:rPr>
              <w:t xml:space="preserve">, </w:t>
            </w:r>
            <w:r>
              <w:rPr>
                <w:rFonts w:ascii="Arial" w:hAnsi="Arial" w:cs="Arial"/>
                <w:sz w:val="20"/>
                <w:lang w:val="ru-RU"/>
              </w:rPr>
              <w:t>що</w:t>
            </w:r>
            <w:r w:rsidRPr="00532E39">
              <w:rPr>
                <w:rFonts w:ascii="Arial" w:hAnsi="Arial" w:cs="Arial"/>
                <w:sz w:val="20"/>
              </w:rPr>
              <w:t xml:space="preserve"> </w:t>
            </w:r>
            <w:r>
              <w:rPr>
                <w:rFonts w:ascii="Arial" w:hAnsi="Arial" w:cs="Arial"/>
                <w:sz w:val="20"/>
                <w:lang w:val="ru-RU"/>
              </w:rPr>
              <w:t>відповідають</w:t>
            </w:r>
            <w:r w:rsidRPr="00532E39">
              <w:rPr>
                <w:rFonts w:ascii="Arial" w:hAnsi="Arial" w:cs="Arial"/>
                <w:sz w:val="20"/>
              </w:rPr>
              <w:t xml:space="preserve"> </w:t>
            </w:r>
            <w:r>
              <w:rPr>
                <w:rFonts w:ascii="Arial" w:hAnsi="Arial" w:cs="Arial"/>
                <w:sz w:val="20"/>
                <w:lang w:val="ru-RU"/>
              </w:rPr>
              <w:t>сильним</w:t>
            </w:r>
            <w:r w:rsidRPr="00532E39">
              <w:rPr>
                <w:rFonts w:ascii="Arial" w:hAnsi="Arial" w:cs="Arial"/>
                <w:sz w:val="20"/>
              </w:rPr>
              <w:t xml:space="preserve"> </w:t>
            </w:r>
            <w:r>
              <w:rPr>
                <w:rFonts w:ascii="Arial" w:hAnsi="Arial" w:cs="Arial"/>
                <w:sz w:val="20"/>
                <w:lang w:val="ru-RU"/>
              </w:rPr>
              <w:t>сторонам</w:t>
            </w:r>
            <w:r w:rsidRPr="00532E39">
              <w:rPr>
                <w:rFonts w:ascii="Arial" w:hAnsi="Arial" w:cs="Arial"/>
                <w:sz w:val="20"/>
              </w:rPr>
              <w:t xml:space="preserve"> </w:t>
            </w:r>
            <w:r>
              <w:rPr>
                <w:rFonts w:ascii="Arial" w:hAnsi="Arial" w:cs="Arial"/>
                <w:sz w:val="20"/>
                <w:lang w:val="ru-RU"/>
              </w:rPr>
              <w:t>їхньої</w:t>
            </w:r>
            <w:r w:rsidRPr="00532E39">
              <w:rPr>
                <w:rFonts w:ascii="Arial" w:hAnsi="Arial" w:cs="Arial"/>
                <w:sz w:val="20"/>
              </w:rPr>
              <w:t xml:space="preserve"> </w:t>
            </w:r>
            <w:r>
              <w:rPr>
                <w:rFonts w:ascii="Arial" w:hAnsi="Arial" w:cs="Arial"/>
                <w:sz w:val="20"/>
                <w:lang w:val="ru-RU"/>
              </w:rPr>
              <w:t>організації</w:t>
            </w:r>
            <w:r w:rsidRPr="00532E39">
              <w:rPr>
                <w:rFonts w:ascii="Arial" w:hAnsi="Arial" w:cs="Arial"/>
                <w:sz w:val="20"/>
              </w:rPr>
              <w:t xml:space="preserve">. </w:t>
            </w:r>
          </w:p>
          <w:p w14:paraId="28554EFF" w14:textId="77777777" w:rsidR="006C3AA8" w:rsidRPr="00532E39" w:rsidRDefault="006C3AA8" w:rsidP="006C3AA8">
            <w:pPr>
              <w:pStyle w:val="SectionHead"/>
              <w:spacing w:after="0"/>
              <w:jc w:val="both"/>
              <w:rPr>
                <w:rFonts w:cs="Arial"/>
                <w:sz w:val="20"/>
              </w:rPr>
            </w:pPr>
          </w:p>
        </w:tc>
      </w:tr>
      <w:tr w:rsidR="006C3AA8" w:rsidRPr="00883FB4" w14:paraId="79F8E2E9" w14:textId="77777777" w:rsidTr="002C646C">
        <w:tc>
          <w:tcPr>
            <w:tcW w:w="4526" w:type="dxa"/>
            <w:gridSpan w:val="2"/>
          </w:tcPr>
          <w:p w14:paraId="60587323" w14:textId="0FF9855D" w:rsidR="00C15F7D" w:rsidRPr="004E5C6C" w:rsidRDefault="00C15F7D" w:rsidP="00C15F7D">
            <w:pPr>
              <w:pStyle w:val="a4"/>
              <w:spacing w:before="0" w:beforeAutospacing="0" w:after="0" w:afterAutospacing="0"/>
              <w:jc w:val="both"/>
              <w:rPr>
                <w:rFonts w:ascii="Arial" w:hAnsi="Arial" w:cs="Arial"/>
                <w:sz w:val="20"/>
              </w:rPr>
            </w:pPr>
            <w:r w:rsidRPr="004E5C6C">
              <w:rPr>
                <w:rFonts w:ascii="Arial" w:hAnsi="Arial" w:cs="Arial"/>
                <w:b/>
                <w:sz w:val="20"/>
              </w:rPr>
              <w:t>IVA1.</w:t>
            </w:r>
            <w:r w:rsidRPr="004E5C6C">
              <w:rPr>
                <w:rFonts w:ascii="Arial" w:hAnsi="Arial" w:cs="Arial"/>
                <w:b/>
                <w:sz w:val="20"/>
              </w:rPr>
              <w:tab/>
              <w:t>APPLICANT SELF-ASSESSMENT</w:t>
            </w:r>
          </w:p>
          <w:p w14:paraId="3C45F9DB" w14:textId="327BC53F" w:rsidR="00C15F7D" w:rsidRPr="004E5C6C" w:rsidRDefault="00C15F7D" w:rsidP="00C1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E5C6C">
              <w:rPr>
                <w:rFonts w:ascii="Arial" w:hAnsi="Arial" w:cs="Arial"/>
                <w:sz w:val="20"/>
              </w:rPr>
              <w:t xml:space="preserve">All organizations selected for award are subject to a pre-award risk assessment conducted by </w:t>
            </w:r>
            <w:r w:rsidR="000E05A1" w:rsidRPr="004E5C6C">
              <w:rPr>
                <w:rFonts w:ascii="Arial" w:hAnsi="Arial" w:cs="Arial"/>
                <w:iCs/>
                <w:sz w:val="20"/>
              </w:rPr>
              <w:t>AGRO</w:t>
            </w:r>
            <w:r w:rsidRPr="004E5C6C">
              <w:rPr>
                <w:rFonts w:ascii="Arial" w:hAnsi="Arial" w:cs="Arial"/>
                <w:sz w:val="20"/>
              </w:rPr>
              <w:t xml:space="preserve">, to ascertain whether the organization has the minimum management capabilities required to handle US government funds. The applicant self-assessment is the first step in the pre-award risk assessment process. The Applicant Self-Assessment Form is contained in Annex </w:t>
            </w:r>
            <w:r w:rsidR="003B5D14" w:rsidRPr="004E5C6C">
              <w:rPr>
                <w:rFonts w:ascii="Arial" w:hAnsi="Arial" w:cs="Arial"/>
                <w:sz w:val="20"/>
              </w:rPr>
              <w:t>C</w:t>
            </w:r>
            <w:r w:rsidRPr="004E5C6C">
              <w:rPr>
                <w:rFonts w:ascii="Arial" w:hAnsi="Arial" w:cs="Arial"/>
                <w:sz w:val="20"/>
              </w:rPr>
              <w:t xml:space="preserve">. </w:t>
            </w:r>
          </w:p>
          <w:p w14:paraId="638F0EDD" w14:textId="77777777" w:rsidR="00C15F7D" w:rsidRPr="004E5C6C" w:rsidRDefault="00C15F7D" w:rsidP="00C1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673A97E6" w14:textId="77777777" w:rsidR="006C3AA8" w:rsidRPr="004E5C6C" w:rsidRDefault="006C3AA8" w:rsidP="006C3AA8">
            <w:pPr>
              <w:pStyle w:val="SectionHead"/>
              <w:spacing w:after="0"/>
              <w:jc w:val="both"/>
              <w:rPr>
                <w:rFonts w:cs="Arial"/>
                <w:sz w:val="20"/>
              </w:rPr>
            </w:pPr>
          </w:p>
        </w:tc>
        <w:tc>
          <w:tcPr>
            <w:tcW w:w="3934" w:type="dxa"/>
          </w:tcPr>
          <w:p w14:paraId="11D71067" w14:textId="727E0125" w:rsidR="00C15F7D" w:rsidRPr="00532E39" w:rsidRDefault="00C15F7D" w:rsidP="00C15F7D">
            <w:pPr>
              <w:pStyle w:val="a4"/>
              <w:spacing w:before="0" w:beforeAutospacing="0" w:after="0" w:afterAutospacing="0"/>
              <w:jc w:val="both"/>
              <w:rPr>
                <w:rFonts w:ascii="Arial" w:hAnsi="Arial" w:cs="Arial"/>
                <w:sz w:val="20"/>
              </w:rPr>
            </w:pPr>
            <w:r>
              <w:rPr>
                <w:rFonts w:ascii="Arial" w:hAnsi="Arial" w:cs="Arial"/>
                <w:b/>
                <w:sz w:val="20"/>
              </w:rPr>
              <w:t>IVA</w:t>
            </w:r>
            <w:r w:rsidRPr="00532E39">
              <w:rPr>
                <w:rFonts w:ascii="Arial" w:hAnsi="Arial" w:cs="Arial"/>
                <w:b/>
                <w:sz w:val="20"/>
              </w:rPr>
              <w:t>1.</w:t>
            </w:r>
            <w:r w:rsidRPr="00532E39">
              <w:rPr>
                <w:rFonts w:ascii="Arial" w:hAnsi="Arial" w:cs="Arial"/>
                <w:b/>
                <w:sz w:val="20"/>
              </w:rPr>
              <w:tab/>
            </w:r>
            <w:r>
              <w:rPr>
                <w:rFonts w:ascii="Arial" w:hAnsi="Arial" w:cs="Arial"/>
                <w:b/>
                <w:sz w:val="20"/>
                <w:lang w:val="ru-RU"/>
              </w:rPr>
              <w:t>САМООЦІНЮВАННЯ</w:t>
            </w:r>
            <w:r w:rsidRPr="00532E39">
              <w:rPr>
                <w:rFonts w:ascii="Arial" w:hAnsi="Arial" w:cs="Arial"/>
                <w:b/>
                <w:sz w:val="20"/>
              </w:rPr>
              <w:t xml:space="preserve"> </w:t>
            </w:r>
            <w:r>
              <w:rPr>
                <w:rFonts w:ascii="Arial" w:hAnsi="Arial" w:cs="Arial"/>
                <w:b/>
                <w:sz w:val="20"/>
                <w:lang w:val="ru-RU"/>
              </w:rPr>
              <w:t>ЗАЯВНИКА</w:t>
            </w:r>
          </w:p>
          <w:p w14:paraId="029CF119" w14:textId="514AD714" w:rsidR="00C15F7D" w:rsidRDefault="00C15F7D" w:rsidP="00C1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Pr>
                <w:rFonts w:ascii="Arial" w:hAnsi="Arial" w:cs="Arial"/>
                <w:sz w:val="20"/>
                <w:lang w:val="ru-RU"/>
              </w:rPr>
              <w:t>Усі</w:t>
            </w:r>
            <w:r w:rsidRPr="00532E39">
              <w:rPr>
                <w:rFonts w:ascii="Arial" w:hAnsi="Arial" w:cs="Arial"/>
                <w:sz w:val="20"/>
              </w:rPr>
              <w:t xml:space="preserve"> </w:t>
            </w:r>
            <w:r>
              <w:rPr>
                <w:rFonts w:ascii="Arial" w:hAnsi="Arial" w:cs="Arial"/>
                <w:sz w:val="20"/>
                <w:lang w:val="ru-RU"/>
              </w:rPr>
              <w:t>організації</w:t>
            </w:r>
            <w:r w:rsidRPr="00532E39">
              <w:rPr>
                <w:rFonts w:ascii="Arial" w:hAnsi="Arial" w:cs="Arial"/>
                <w:sz w:val="20"/>
              </w:rPr>
              <w:t xml:space="preserve">, </w:t>
            </w:r>
            <w:r>
              <w:rPr>
                <w:rFonts w:ascii="Arial" w:hAnsi="Arial" w:cs="Arial"/>
                <w:sz w:val="20"/>
                <w:lang w:val="ru-RU"/>
              </w:rPr>
              <w:t>відібрані</w:t>
            </w:r>
            <w:r w:rsidRPr="00532E39">
              <w:rPr>
                <w:rFonts w:ascii="Arial" w:hAnsi="Arial" w:cs="Arial"/>
                <w:sz w:val="20"/>
              </w:rPr>
              <w:t xml:space="preserve"> </w:t>
            </w:r>
            <w:r>
              <w:rPr>
                <w:rFonts w:ascii="Arial" w:hAnsi="Arial" w:cs="Arial"/>
                <w:sz w:val="20"/>
                <w:lang w:val="ru-RU"/>
              </w:rPr>
              <w:t>для</w:t>
            </w:r>
            <w:r w:rsidRPr="00532E39">
              <w:rPr>
                <w:rFonts w:ascii="Arial" w:hAnsi="Arial" w:cs="Arial"/>
                <w:sz w:val="20"/>
              </w:rPr>
              <w:t xml:space="preserve"> </w:t>
            </w:r>
            <w:r>
              <w:rPr>
                <w:rFonts w:ascii="Arial" w:hAnsi="Arial" w:cs="Arial"/>
                <w:sz w:val="20"/>
                <w:lang w:val="ru-RU"/>
              </w:rPr>
              <w:t>надання</w:t>
            </w:r>
            <w:r w:rsidRPr="00532E39">
              <w:rPr>
                <w:rFonts w:ascii="Arial" w:hAnsi="Arial" w:cs="Arial"/>
                <w:sz w:val="20"/>
              </w:rPr>
              <w:t xml:space="preserve"> </w:t>
            </w:r>
            <w:r>
              <w:rPr>
                <w:rFonts w:ascii="Arial" w:hAnsi="Arial" w:cs="Arial"/>
                <w:sz w:val="20"/>
                <w:lang w:val="ru-RU"/>
              </w:rPr>
              <w:t>субгранту</w:t>
            </w:r>
            <w:r w:rsidRPr="00532E39">
              <w:rPr>
                <w:rFonts w:ascii="Arial" w:hAnsi="Arial" w:cs="Arial"/>
                <w:sz w:val="20"/>
              </w:rPr>
              <w:t xml:space="preserve">, </w:t>
            </w:r>
            <w:r>
              <w:rPr>
                <w:rFonts w:ascii="Arial" w:hAnsi="Arial" w:cs="Arial"/>
                <w:sz w:val="20"/>
                <w:lang w:val="ru-RU"/>
              </w:rPr>
              <w:t>повинні</w:t>
            </w:r>
            <w:r w:rsidRPr="00532E39">
              <w:rPr>
                <w:rFonts w:ascii="Arial" w:hAnsi="Arial" w:cs="Arial"/>
                <w:sz w:val="20"/>
              </w:rPr>
              <w:t xml:space="preserve"> </w:t>
            </w:r>
            <w:r>
              <w:rPr>
                <w:rFonts w:ascii="Arial" w:hAnsi="Arial" w:cs="Arial"/>
                <w:sz w:val="20"/>
                <w:lang w:val="ru-RU"/>
              </w:rPr>
              <w:t>пройти</w:t>
            </w:r>
            <w:r w:rsidRPr="00532E39">
              <w:rPr>
                <w:rFonts w:ascii="Arial" w:hAnsi="Arial" w:cs="Arial"/>
                <w:sz w:val="20"/>
              </w:rPr>
              <w:t xml:space="preserve"> </w:t>
            </w:r>
            <w:r>
              <w:rPr>
                <w:rFonts w:ascii="Arial" w:hAnsi="Arial" w:cs="Arial"/>
                <w:sz w:val="20"/>
                <w:lang w:val="ru-RU"/>
              </w:rPr>
              <w:t>попереднє</w:t>
            </w:r>
            <w:r w:rsidRPr="00532E39">
              <w:rPr>
                <w:rFonts w:ascii="Arial" w:hAnsi="Arial" w:cs="Arial"/>
                <w:sz w:val="20"/>
              </w:rPr>
              <w:t xml:space="preserve"> </w:t>
            </w:r>
            <w:r>
              <w:rPr>
                <w:rFonts w:ascii="Arial" w:hAnsi="Arial" w:cs="Arial"/>
                <w:sz w:val="20"/>
                <w:lang w:val="ru-RU"/>
              </w:rPr>
              <w:t>оцінювання</w:t>
            </w:r>
            <w:r w:rsidRPr="00532E39">
              <w:rPr>
                <w:rFonts w:ascii="Arial" w:hAnsi="Arial" w:cs="Arial"/>
                <w:sz w:val="20"/>
              </w:rPr>
              <w:t xml:space="preserve"> </w:t>
            </w:r>
            <w:r>
              <w:rPr>
                <w:rFonts w:ascii="Arial" w:hAnsi="Arial" w:cs="Arial"/>
                <w:sz w:val="20"/>
                <w:lang w:val="ru-RU"/>
              </w:rPr>
              <w:t>ризику</w:t>
            </w:r>
            <w:r w:rsidRPr="00532E39">
              <w:rPr>
                <w:rFonts w:ascii="Arial" w:hAnsi="Arial" w:cs="Arial"/>
                <w:sz w:val="20"/>
              </w:rPr>
              <w:t xml:space="preserve">, </w:t>
            </w:r>
            <w:r>
              <w:rPr>
                <w:rFonts w:ascii="Arial" w:hAnsi="Arial" w:cs="Arial"/>
                <w:sz w:val="20"/>
                <w:lang w:val="ru-RU"/>
              </w:rPr>
              <w:t>яке</w:t>
            </w:r>
            <w:r w:rsidRPr="00532E39">
              <w:rPr>
                <w:rFonts w:ascii="Arial" w:hAnsi="Arial" w:cs="Arial"/>
                <w:sz w:val="20"/>
              </w:rPr>
              <w:t xml:space="preserve"> </w:t>
            </w:r>
            <w:r>
              <w:rPr>
                <w:rFonts w:ascii="Arial" w:hAnsi="Arial" w:cs="Arial"/>
                <w:sz w:val="20"/>
                <w:lang w:val="ru-RU"/>
              </w:rPr>
              <w:t>проводиться</w:t>
            </w:r>
            <w:r w:rsidRPr="00532E39">
              <w:rPr>
                <w:rFonts w:ascii="Arial" w:hAnsi="Arial" w:cs="Arial"/>
                <w:sz w:val="20"/>
              </w:rPr>
              <w:t xml:space="preserve"> </w:t>
            </w:r>
            <w:r w:rsidR="003D14FD">
              <w:rPr>
                <w:rFonts w:ascii="Arial" w:hAnsi="Arial" w:cs="Arial"/>
                <w:sz w:val="20"/>
                <w:lang w:val="ru-RU"/>
              </w:rPr>
              <w:t>п</w:t>
            </w:r>
            <w:r>
              <w:rPr>
                <w:rFonts w:ascii="Arial" w:hAnsi="Arial" w:cs="Arial"/>
                <w:sz w:val="20"/>
                <w:lang w:val="ru-RU"/>
              </w:rPr>
              <w:t>роектом</w:t>
            </w:r>
            <w:r w:rsidRPr="00532E39">
              <w:rPr>
                <w:rFonts w:ascii="Arial" w:hAnsi="Arial" w:cs="Arial"/>
                <w:sz w:val="20"/>
              </w:rPr>
              <w:t xml:space="preserve"> </w:t>
            </w:r>
            <w:r w:rsidR="000E05A1">
              <w:rPr>
                <w:rFonts w:ascii="Arial" w:hAnsi="Arial" w:cs="Arial"/>
                <w:iCs/>
                <w:sz w:val="20"/>
                <w:lang w:val="ru-RU"/>
              </w:rPr>
              <w:t>АГРО</w:t>
            </w:r>
            <w:r w:rsidRPr="00532E39">
              <w:rPr>
                <w:rFonts w:ascii="Arial" w:hAnsi="Arial" w:cs="Arial"/>
                <w:sz w:val="20"/>
              </w:rPr>
              <w:t xml:space="preserve">, </w:t>
            </w:r>
            <w:r>
              <w:rPr>
                <w:rFonts w:ascii="Arial" w:hAnsi="Arial" w:cs="Arial"/>
                <w:sz w:val="20"/>
                <w:lang w:val="ru-RU"/>
              </w:rPr>
              <w:t>щоб</w:t>
            </w:r>
            <w:r w:rsidRPr="00532E39">
              <w:rPr>
                <w:rFonts w:ascii="Arial" w:hAnsi="Arial" w:cs="Arial"/>
                <w:sz w:val="20"/>
              </w:rPr>
              <w:t xml:space="preserve"> </w:t>
            </w:r>
            <w:r>
              <w:rPr>
                <w:rFonts w:ascii="Arial" w:hAnsi="Arial" w:cs="Arial"/>
                <w:sz w:val="20"/>
                <w:lang w:val="ru-RU"/>
              </w:rPr>
              <w:t>пересвідчитися</w:t>
            </w:r>
            <w:r w:rsidRPr="00532E39">
              <w:rPr>
                <w:rFonts w:ascii="Arial" w:hAnsi="Arial" w:cs="Arial"/>
                <w:sz w:val="20"/>
              </w:rPr>
              <w:t xml:space="preserve">, </w:t>
            </w:r>
            <w:r>
              <w:rPr>
                <w:rFonts w:ascii="Arial" w:hAnsi="Arial" w:cs="Arial"/>
                <w:sz w:val="20"/>
                <w:lang w:val="ru-RU"/>
              </w:rPr>
              <w:t>що</w:t>
            </w:r>
            <w:r w:rsidRPr="00532E39">
              <w:rPr>
                <w:rFonts w:ascii="Arial" w:hAnsi="Arial" w:cs="Arial"/>
                <w:sz w:val="20"/>
              </w:rPr>
              <w:t xml:space="preserve"> </w:t>
            </w:r>
            <w:r>
              <w:rPr>
                <w:rFonts w:ascii="Arial" w:hAnsi="Arial" w:cs="Arial"/>
                <w:sz w:val="20"/>
                <w:lang w:val="ru-RU"/>
              </w:rPr>
              <w:t>організація</w:t>
            </w:r>
            <w:r w:rsidRPr="00532E39">
              <w:rPr>
                <w:rFonts w:ascii="Arial" w:hAnsi="Arial" w:cs="Arial"/>
                <w:sz w:val="20"/>
              </w:rPr>
              <w:t xml:space="preserve"> </w:t>
            </w:r>
            <w:r>
              <w:rPr>
                <w:rFonts w:ascii="Arial" w:hAnsi="Arial" w:cs="Arial"/>
                <w:sz w:val="20"/>
                <w:lang w:val="ru-RU"/>
              </w:rPr>
              <w:t>має</w:t>
            </w:r>
            <w:r w:rsidRPr="00532E39">
              <w:rPr>
                <w:rFonts w:ascii="Arial" w:hAnsi="Arial" w:cs="Arial"/>
                <w:sz w:val="20"/>
              </w:rPr>
              <w:t xml:space="preserve"> </w:t>
            </w:r>
            <w:r>
              <w:rPr>
                <w:rFonts w:ascii="Arial" w:hAnsi="Arial" w:cs="Arial"/>
                <w:sz w:val="20"/>
                <w:lang w:val="ru-RU"/>
              </w:rPr>
              <w:t>достатні</w:t>
            </w:r>
            <w:r w:rsidRPr="00532E39">
              <w:rPr>
                <w:rFonts w:ascii="Arial" w:hAnsi="Arial" w:cs="Arial"/>
                <w:sz w:val="20"/>
              </w:rPr>
              <w:t xml:space="preserve"> </w:t>
            </w:r>
            <w:r>
              <w:rPr>
                <w:rFonts w:ascii="Arial" w:hAnsi="Arial" w:cs="Arial"/>
                <w:sz w:val="20"/>
                <w:lang w:val="ru-RU"/>
              </w:rPr>
              <w:t>управлінські</w:t>
            </w:r>
            <w:r w:rsidRPr="00532E39">
              <w:rPr>
                <w:rFonts w:ascii="Arial" w:hAnsi="Arial" w:cs="Arial"/>
                <w:sz w:val="20"/>
              </w:rPr>
              <w:t xml:space="preserve"> </w:t>
            </w:r>
            <w:r>
              <w:rPr>
                <w:rFonts w:ascii="Arial" w:hAnsi="Arial" w:cs="Arial"/>
                <w:sz w:val="20"/>
                <w:lang w:val="ru-RU"/>
              </w:rPr>
              <w:t>можливості</w:t>
            </w:r>
            <w:r w:rsidRPr="00532E39">
              <w:rPr>
                <w:rFonts w:ascii="Arial" w:hAnsi="Arial" w:cs="Arial"/>
                <w:sz w:val="20"/>
              </w:rPr>
              <w:t xml:space="preserve">, </w:t>
            </w:r>
            <w:r>
              <w:rPr>
                <w:rFonts w:ascii="Arial" w:hAnsi="Arial" w:cs="Arial"/>
                <w:sz w:val="20"/>
                <w:lang w:val="ru-RU"/>
              </w:rPr>
              <w:t>необхідні</w:t>
            </w:r>
            <w:r w:rsidRPr="00532E39">
              <w:rPr>
                <w:rFonts w:ascii="Arial" w:hAnsi="Arial" w:cs="Arial"/>
                <w:sz w:val="20"/>
              </w:rPr>
              <w:t xml:space="preserve"> </w:t>
            </w:r>
            <w:r>
              <w:rPr>
                <w:rFonts w:ascii="Arial" w:hAnsi="Arial" w:cs="Arial"/>
                <w:sz w:val="20"/>
                <w:lang w:val="ru-RU"/>
              </w:rPr>
              <w:t>для</w:t>
            </w:r>
            <w:r w:rsidRPr="00532E39">
              <w:rPr>
                <w:rFonts w:ascii="Arial" w:hAnsi="Arial" w:cs="Arial"/>
                <w:sz w:val="20"/>
              </w:rPr>
              <w:t xml:space="preserve"> </w:t>
            </w:r>
            <w:r>
              <w:rPr>
                <w:rFonts w:ascii="Arial" w:hAnsi="Arial" w:cs="Arial"/>
                <w:sz w:val="20"/>
                <w:lang w:val="ru-RU"/>
              </w:rPr>
              <w:t>розпорядження</w:t>
            </w:r>
            <w:r w:rsidRPr="00532E39">
              <w:rPr>
                <w:rFonts w:ascii="Arial" w:hAnsi="Arial" w:cs="Arial"/>
                <w:sz w:val="20"/>
              </w:rPr>
              <w:t xml:space="preserve"> </w:t>
            </w:r>
            <w:r>
              <w:rPr>
                <w:rFonts w:ascii="Arial" w:hAnsi="Arial" w:cs="Arial"/>
                <w:sz w:val="20"/>
                <w:lang w:val="ru-RU"/>
              </w:rPr>
              <w:t>коштами</w:t>
            </w:r>
            <w:r w:rsidRPr="00532E39">
              <w:rPr>
                <w:rFonts w:ascii="Arial" w:hAnsi="Arial" w:cs="Arial"/>
                <w:sz w:val="20"/>
              </w:rPr>
              <w:t xml:space="preserve"> </w:t>
            </w:r>
            <w:r>
              <w:rPr>
                <w:rFonts w:ascii="Arial" w:hAnsi="Arial" w:cs="Arial"/>
                <w:sz w:val="20"/>
                <w:lang w:val="ru-RU"/>
              </w:rPr>
              <w:t>Уряду</w:t>
            </w:r>
            <w:r w:rsidRPr="00532E39">
              <w:rPr>
                <w:rFonts w:ascii="Arial" w:hAnsi="Arial" w:cs="Arial"/>
                <w:sz w:val="20"/>
              </w:rPr>
              <w:t xml:space="preserve"> </w:t>
            </w:r>
            <w:r>
              <w:rPr>
                <w:rFonts w:ascii="Arial" w:hAnsi="Arial" w:cs="Arial"/>
                <w:sz w:val="20"/>
                <w:lang w:val="ru-RU"/>
              </w:rPr>
              <w:t>США</w:t>
            </w:r>
            <w:r w:rsidRPr="00532E39">
              <w:rPr>
                <w:rFonts w:ascii="Arial" w:hAnsi="Arial" w:cs="Arial"/>
                <w:sz w:val="20"/>
              </w:rPr>
              <w:t xml:space="preserve">. </w:t>
            </w:r>
            <w:r>
              <w:rPr>
                <w:rFonts w:ascii="Arial" w:hAnsi="Arial" w:cs="Arial"/>
                <w:sz w:val="20"/>
                <w:lang w:val="ru-RU"/>
              </w:rPr>
              <w:t xml:space="preserve">Самооцінювання заявника – це перший крок у процесі попереднього оцінювання ризику. Форма самооцінювання Заявника наведена в Додатку </w:t>
            </w:r>
            <w:r w:rsidR="003B5D14">
              <w:rPr>
                <w:rFonts w:ascii="Arial" w:hAnsi="Arial" w:cs="Arial"/>
                <w:sz w:val="20"/>
              </w:rPr>
              <w:t>C</w:t>
            </w:r>
            <w:r>
              <w:rPr>
                <w:rFonts w:ascii="Arial" w:hAnsi="Arial" w:cs="Arial"/>
                <w:sz w:val="20"/>
                <w:lang w:val="ru-RU"/>
              </w:rPr>
              <w:t xml:space="preserve">. </w:t>
            </w:r>
          </w:p>
          <w:p w14:paraId="4DE23430" w14:textId="77777777" w:rsidR="006C3AA8" w:rsidRPr="006A7475" w:rsidRDefault="006C3AA8" w:rsidP="006C3AA8">
            <w:pPr>
              <w:pStyle w:val="SectionHead"/>
              <w:spacing w:after="0"/>
              <w:jc w:val="both"/>
              <w:rPr>
                <w:rFonts w:cs="Arial"/>
                <w:sz w:val="20"/>
                <w:lang w:val="ru-RU"/>
              </w:rPr>
            </w:pPr>
          </w:p>
        </w:tc>
      </w:tr>
      <w:tr w:rsidR="006C3AA8" w:rsidRPr="006E662F" w14:paraId="1E518E67" w14:textId="77777777" w:rsidTr="002C646C">
        <w:tc>
          <w:tcPr>
            <w:tcW w:w="4526" w:type="dxa"/>
            <w:gridSpan w:val="2"/>
          </w:tcPr>
          <w:p w14:paraId="508DF9A7" w14:textId="6A991A80" w:rsidR="00C15F7D" w:rsidRPr="00EB0BA3" w:rsidRDefault="00C15F7D" w:rsidP="00C15F7D">
            <w:pPr>
              <w:jc w:val="both"/>
              <w:rPr>
                <w:rFonts w:ascii="Arial" w:hAnsi="Arial" w:cs="Arial"/>
                <w:b/>
                <w:sz w:val="20"/>
              </w:rPr>
            </w:pPr>
            <w:r w:rsidRPr="00EB0BA3">
              <w:rPr>
                <w:rFonts w:ascii="Arial" w:hAnsi="Arial" w:cs="Arial"/>
                <w:b/>
                <w:sz w:val="20"/>
              </w:rPr>
              <w:t>IVA2.</w:t>
            </w:r>
            <w:r w:rsidRPr="00EB0BA3">
              <w:rPr>
                <w:rFonts w:ascii="Arial" w:hAnsi="Arial" w:cs="Arial"/>
                <w:b/>
                <w:sz w:val="20"/>
              </w:rPr>
              <w:tab/>
              <w:t>SUBAWARD APPLICATION</w:t>
            </w:r>
          </w:p>
          <w:p w14:paraId="0E9A8701" w14:textId="77777777" w:rsidR="0051185A" w:rsidRPr="00EB0BA3" w:rsidRDefault="0051185A" w:rsidP="00C15F7D">
            <w:pPr>
              <w:jc w:val="both"/>
              <w:rPr>
                <w:rFonts w:ascii="Arial" w:hAnsi="Arial" w:cs="Arial"/>
                <w:sz w:val="20"/>
              </w:rPr>
            </w:pPr>
          </w:p>
          <w:p w14:paraId="1015C029" w14:textId="50FF8561" w:rsidR="00C15F7D" w:rsidRPr="00EB0BA3" w:rsidRDefault="00C15F7D" w:rsidP="00C15F7D">
            <w:pPr>
              <w:pStyle w:val="a4"/>
              <w:spacing w:before="0" w:beforeAutospacing="0" w:after="0" w:afterAutospacing="0"/>
              <w:jc w:val="both"/>
              <w:rPr>
                <w:rFonts w:ascii="Arial" w:hAnsi="Arial" w:cs="Arial"/>
                <w:sz w:val="20"/>
              </w:rPr>
            </w:pPr>
            <w:r w:rsidRPr="00EB0BA3">
              <w:rPr>
                <w:rFonts w:ascii="Arial" w:hAnsi="Arial" w:cs="Arial"/>
                <w:sz w:val="20"/>
              </w:rPr>
              <w:t xml:space="preserve">Instructions and a </w:t>
            </w:r>
            <w:r w:rsidR="00226742" w:rsidRPr="00EB0BA3">
              <w:rPr>
                <w:rFonts w:ascii="Arial" w:hAnsi="Arial" w:cs="Arial"/>
                <w:sz w:val="20"/>
              </w:rPr>
              <w:t>template</w:t>
            </w:r>
            <w:r w:rsidRPr="00EB0BA3">
              <w:rPr>
                <w:rFonts w:ascii="Arial" w:hAnsi="Arial" w:cs="Arial"/>
                <w:sz w:val="20"/>
              </w:rPr>
              <w:t xml:space="preserve"> for the </w:t>
            </w:r>
            <w:r w:rsidRPr="00EB0BA3">
              <w:rPr>
                <w:rFonts w:ascii="Arial" w:hAnsi="Arial" w:cs="Arial"/>
                <w:iCs/>
                <w:sz w:val="20"/>
              </w:rPr>
              <w:t>full application are in Annex</w:t>
            </w:r>
            <w:r w:rsidR="00F465ED">
              <w:rPr>
                <w:rFonts w:ascii="Arial" w:hAnsi="Arial" w:cs="Arial"/>
                <w:iCs/>
                <w:sz w:val="20"/>
              </w:rPr>
              <w:t>es</w:t>
            </w:r>
            <w:r w:rsidRPr="00EB0BA3">
              <w:rPr>
                <w:rFonts w:ascii="Arial" w:hAnsi="Arial" w:cs="Arial"/>
                <w:iCs/>
                <w:sz w:val="20"/>
              </w:rPr>
              <w:t xml:space="preserve"> A-B. Applicants shall present their technical application and budget in the formats provided and shall follow the instructions and guidelines listed in these annexes. </w:t>
            </w:r>
            <w:r w:rsidR="0045650F">
              <w:rPr>
                <w:rFonts w:ascii="Arial" w:hAnsi="Arial" w:cs="Arial"/>
                <w:iCs/>
                <w:sz w:val="20"/>
              </w:rPr>
              <w:t xml:space="preserve">The Subaward Application Budget Form must include details budget notes explaining each cost item. </w:t>
            </w:r>
            <w:r w:rsidRPr="00EB0BA3">
              <w:rPr>
                <w:rFonts w:ascii="Arial" w:hAnsi="Arial" w:cs="Arial"/>
                <w:iCs/>
                <w:sz w:val="20"/>
              </w:rPr>
              <w:t>Applicants that submit full applications</w:t>
            </w:r>
            <w:r w:rsidRPr="00EB0BA3">
              <w:rPr>
                <w:rFonts w:ascii="Arial" w:hAnsi="Arial" w:cs="Arial"/>
                <w:sz w:val="20"/>
              </w:rPr>
              <w:t xml:space="preserve"> that meet or exceed the merit review criteria will be notified of next steps in the application process. </w:t>
            </w:r>
          </w:p>
          <w:p w14:paraId="0D114DD7" w14:textId="08B7C1E9" w:rsidR="00C15F7D" w:rsidRPr="00EB0BA3" w:rsidRDefault="00C15F7D" w:rsidP="00C15F7D">
            <w:pPr>
              <w:tabs>
                <w:tab w:val="left" w:pos="0"/>
              </w:tabs>
              <w:jc w:val="both"/>
              <w:rPr>
                <w:rFonts w:ascii="Arial" w:hAnsi="Arial" w:cs="Arial"/>
                <w:sz w:val="20"/>
              </w:rPr>
            </w:pPr>
            <w:r w:rsidRPr="00EB0BA3">
              <w:rPr>
                <w:rFonts w:ascii="Arial" w:hAnsi="Arial" w:cs="Arial"/>
                <w:sz w:val="20"/>
              </w:rPr>
              <w:lastRenderedPageBreak/>
              <w:t xml:space="preserve">All subaward activity costs must be within the normal operating practices of the applicant and in accordance with its written policies and procedures. For applicants without an audited indirect cost rate, the budget may include direct costs that will be incurred by the applicant to provide identifiable administrative and management costs that can be directly attributable to supporting the </w:t>
            </w:r>
            <w:r w:rsidR="00226742" w:rsidRPr="00EB0BA3">
              <w:rPr>
                <w:rFonts w:ascii="Arial" w:hAnsi="Arial" w:cs="Arial"/>
                <w:sz w:val="20"/>
              </w:rPr>
              <w:t>subaward</w:t>
            </w:r>
            <w:r w:rsidRPr="00EB0BA3">
              <w:rPr>
                <w:rFonts w:ascii="Arial" w:hAnsi="Arial" w:cs="Arial"/>
                <w:sz w:val="20"/>
              </w:rPr>
              <w:t xml:space="preserve"> objective.</w:t>
            </w:r>
          </w:p>
          <w:p w14:paraId="6BE3D85E" w14:textId="3BA0F919" w:rsidR="00C15F7D" w:rsidRPr="00EB0BA3" w:rsidRDefault="00C15F7D" w:rsidP="00C15F7D">
            <w:pPr>
              <w:pStyle w:val="a4"/>
              <w:spacing w:before="0" w:beforeAutospacing="0" w:after="0" w:afterAutospacing="0"/>
              <w:jc w:val="both"/>
              <w:rPr>
                <w:rFonts w:ascii="Arial" w:hAnsi="Arial" w:cs="Arial"/>
                <w:sz w:val="20"/>
              </w:rPr>
            </w:pPr>
          </w:p>
          <w:p w14:paraId="2981168A" w14:textId="77777777" w:rsidR="008A6540" w:rsidRPr="00EB0BA3" w:rsidRDefault="008A6540" w:rsidP="00C15F7D">
            <w:pPr>
              <w:pStyle w:val="a4"/>
              <w:spacing w:before="0" w:beforeAutospacing="0" w:after="0" w:afterAutospacing="0"/>
              <w:jc w:val="both"/>
              <w:rPr>
                <w:rFonts w:ascii="Arial" w:hAnsi="Arial" w:cs="Arial"/>
                <w:sz w:val="20"/>
              </w:rPr>
            </w:pPr>
          </w:p>
          <w:p w14:paraId="08DA9AC3" w14:textId="77777777" w:rsidR="00C15F7D" w:rsidRPr="00EB0BA3" w:rsidRDefault="00C15F7D" w:rsidP="00C15F7D">
            <w:pPr>
              <w:pStyle w:val="a4"/>
              <w:spacing w:before="0" w:beforeAutospacing="0" w:after="0" w:afterAutospacing="0"/>
              <w:jc w:val="both"/>
              <w:rPr>
                <w:rFonts w:ascii="Arial" w:hAnsi="Arial" w:cs="Arial"/>
                <w:sz w:val="20"/>
              </w:rPr>
            </w:pPr>
          </w:p>
          <w:p w14:paraId="456FE954" w14:textId="2499CB44" w:rsidR="00C15F7D" w:rsidRPr="00EB0BA3" w:rsidRDefault="00C15F7D" w:rsidP="00C15F7D">
            <w:pPr>
              <w:pStyle w:val="a4"/>
              <w:spacing w:before="0" w:beforeAutospacing="0" w:after="0" w:afterAutospacing="0"/>
              <w:jc w:val="both"/>
              <w:rPr>
                <w:rFonts w:ascii="Arial" w:hAnsi="Arial" w:cs="Arial"/>
                <w:sz w:val="20"/>
              </w:rPr>
            </w:pPr>
            <w:r w:rsidRPr="00EB0BA3">
              <w:rPr>
                <w:rFonts w:ascii="Arial" w:hAnsi="Arial" w:cs="Arial"/>
                <w:sz w:val="20"/>
              </w:rPr>
              <w:t xml:space="preserve">The </w:t>
            </w:r>
            <w:r w:rsidRPr="00EB0BA3">
              <w:rPr>
                <w:rFonts w:ascii="Arial" w:hAnsi="Arial" w:cs="Arial"/>
                <w:iCs/>
                <w:sz w:val="20"/>
              </w:rPr>
              <w:t xml:space="preserve">application </w:t>
            </w:r>
            <w:r w:rsidRPr="00EB0BA3">
              <w:rPr>
                <w:rFonts w:ascii="Arial" w:hAnsi="Arial" w:cs="Arial"/>
                <w:sz w:val="20"/>
              </w:rPr>
              <w:t>must be signed by an authorized agent of the applicant.</w:t>
            </w:r>
          </w:p>
          <w:p w14:paraId="5C25FDCD" w14:textId="77777777" w:rsidR="006C3AA8" w:rsidRPr="00EB0BA3" w:rsidRDefault="006C3AA8" w:rsidP="006C3AA8">
            <w:pPr>
              <w:pStyle w:val="SectionHead"/>
              <w:spacing w:after="0"/>
              <w:jc w:val="both"/>
              <w:rPr>
                <w:rFonts w:cs="Arial"/>
                <w:sz w:val="20"/>
              </w:rPr>
            </w:pPr>
          </w:p>
        </w:tc>
        <w:tc>
          <w:tcPr>
            <w:tcW w:w="3934" w:type="dxa"/>
          </w:tcPr>
          <w:p w14:paraId="07832CF5" w14:textId="5C5AF1D2" w:rsidR="00C15F7D" w:rsidRPr="00EB0BA3" w:rsidRDefault="00C15F7D" w:rsidP="00C15F7D">
            <w:pPr>
              <w:jc w:val="both"/>
              <w:rPr>
                <w:rFonts w:ascii="Arial" w:hAnsi="Arial" w:cs="Arial"/>
                <w:sz w:val="20"/>
                <w:lang w:val="ru-RU"/>
              </w:rPr>
            </w:pPr>
            <w:r w:rsidRPr="00EB0BA3">
              <w:rPr>
                <w:rFonts w:ascii="Arial" w:hAnsi="Arial" w:cs="Arial"/>
                <w:b/>
                <w:sz w:val="20"/>
              </w:rPr>
              <w:lastRenderedPageBreak/>
              <w:t>IVA</w:t>
            </w:r>
            <w:r w:rsidRPr="00EB0BA3">
              <w:rPr>
                <w:rFonts w:ascii="Arial" w:hAnsi="Arial" w:cs="Arial"/>
                <w:b/>
                <w:sz w:val="20"/>
                <w:lang w:val="ru-RU"/>
              </w:rPr>
              <w:t>2.</w:t>
            </w:r>
            <w:r w:rsidRPr="00EB0BA3">
              <w:rPr>
                <w:rFonts w:ascii="Arial" w:hAnsi="Arial" w:cs="Arial"/>
                <w:b/>
                <w:sz w:val="20"/>
                <w:lang w:val="ru-RU"/>
              </w:rPr>
              <w:tab/>
              <w:t>ЗАЯВКА НА ОДЕРЖАННЯ СУБДОГОВОРУ</w:t>
            </w:r>
          </w:p>
          <w:p w14:paraId="178A05B2" w14:textId="0237F319" w:rsidR="00C15F7D" w:rsidRPr="00EB0BA3" w:rsidRDefault="00C15F7D" w:rsidP="00C15F7D">
            <w:pPr>
              <w:pStyle w:val="a4"/>
              <w:spacing w:before="0" w:beforeAutospacing="0" w:after="0" w:afterAutospacing="0"/>
              <w:jc w:val="both"/>
              <w:rPr>
                <w:rFonts w:ascii="Arial" w:hAnsi="Arial" w:cs="Arial"/>
                <w:sz w:val="20"/>
                <w:lang w:val="ru-RU"/>
              </w:rPr>
            </w:pPr>
            <w:r w:rsidRPr="00EB0BA3">
              <w:rPr>
                <w:rFonts w:ascii="Arial" w:hAnsi="Arial" w:cs="Arial"/>
                <w:sz w:val="20"/>
                <w:lang w:val="ru-RU"/>
              </w:rPr>
              <w:t>Інструкції та шаблон</w:t>
            </w:r>
            <w:r w:rsidRPr="00EB0BA3">
              <w:rPr>
                <w:rFonts w:ascii="Arial" w:hAnsi="Arial" w:cs="Arial"/>
                <w:sz w:val="20"/>
                <w:lang w:val="uk-UA"/>
              </w:rPr>
              <w:t>и</w:t>
            </w:r>
            <w:r w:rsidRPr="00EB0BA3">
              <w:rPr>
                <w:rFonts w:ascii="Arial" w:hAnsi="Arial" w:cs="Arial"/>
                <w:sz w:val="20"/>
                <w:lang w:val="ru-RU"/>
              </w:rPr>
              <w:t xml:space="preserve"> для надання </w:t>
            </w:r>
            <w:r w:rsidRPr="00EB0BA3">
              <w:rPr>
                <w:rFonts w:ascii="Arial" w:hAnsi="Arial" w:cs="Arial"/>
                <w:iCs/>
                <w:sz w:val="20"/>
                <w:lang w:val="ru-RU"/>
              </w:rPr>
              <w:t xml:space="preserve">повної заявки наведені в </w:t>
            </w:r>
            <w:r w:rsidR="00E411C7" w:rsidRPr="00EB0BA3">
              <w:rPr>
                <w:rFonts w:ascii="Arial" w:hAnsi="Arial" w:cs="Arial"/>
                <w:iCs/>
                <w:sz w:val="20"/>
                <w:lang w:val="ru-RU"/>
              </w:rPr>
              <w:t>Додатк</w:t>
            </w:r>
            <w:r w:rsidR="00E411C7">
              <w:rPr>
                <w:rFonts w:ascii="Arial" w:hAnsi="Arial" w:cs="Arial"/>
                <w:iCs/>
                <w:sz w:val="20"/>
                <w:lang w:val="ru-RU"/>
              </w:rPr>
              <w:t>ах</w:t>
            </w:r>
            <w:r w:rsidR="00E411C7" w:rsidRPr="00EB0BA3">
              <w:rPr>
                <w:rFonts w:ascii="Arial" w:hAnsi="Arial" w:cs="Arial"/>
                <w:iCs/>
                <w:sz w:val="20"/>
                <w:lang w:val="ru-RU"/>
              </w:rPr>
              <w:t xml:space="preserve"> </w:t>
            </w:r>
            <w:r w:rsidRPr="00EB0BA3">
              <w:rPr>
                <w:rFonts w:ascii="Arial" w:hAnsi="Arial" w:cs="Arial"/>
                <w:iCs/>
                <w:sz w:val="20"/>
              </w:rPr>
              <w:t>A</w:t>
            </w:r>
            <w:r w:rsidRPr="00EB0BA3">
              <w:rPr>
                <w:rFonts w:ascii="Arial" w:hAnsi="Arial" w:cs="Arial"/>
                <w:iCs/>
                <w:sz w:val="20"/>
                <w:lang w:val="ru-RU"/>
              </w:rPr>
              <w:t>-</w:t>
            </w:r>
            <w:r w:rsidRPr="00EB0BA3">
              <w:rPr>
                <w:rFonts w:ascii="Arial" w:hAnsi="Arial" w:cs="Arial"/>
                <w:iCs/>
                <w:sz w:val="20"/>
              </w:rPr>
              <w:t>B</w:t>
            </w:r>
            <w:r w:rsidRPr="00EB0BA3">
              <w:rPr>
                <w:rFonts w:ascii="Arial" w:hAnsi="Arial" w:cs="Arial"/>
                <w:iCs/>
                <w:sz w:val="20"/>
                <w:lang w:val="ru-RU"/>
              </w:rPr>
              <w:t xml:space="preserve">. Заявники повинні представити свої технічні заявки та кошторис у наведених форматах і дотримуватися інструкцій та рекомендацій, наведених у цих додатках. </w:t>
            </w:r>
            <w:r w:rsidR="00246889" w:rsidRPr="008B5402">
              <w:rPr>
                <w:rFonts w:ascii="Arial" w:hAnsi="Arial" w:cs="Arial"/>
                <w:bCs/>
                <w:sz w:val="20"/>
                <w:lang w:val="uk-UA"/>
              </w:rPr>
              <w:t>Форма бюджету субгранту</w:t>
            </w:r>
            <w:r w:rsidR="00246889" w:rsidRPr="008B5402">
              <w:rPr>
                <w:rFonts w:ascii="Arial" w:hAnsi="Arial" w:cs="Arial"/>
                <w:sz w:val="20"/>
                <w:lang w:val="uk-UA"/>
              </w:rPr>
              <w:t xml:space="preserve"> має містити примітки, які докладно пояснюють кожну статтю витрат. </w:t>
            </w:r>
            <w:r w:rsidRPr="00EB0BA3">
              <w:rPr>
                <w:rFonts w:ascii="Arial" w:hAnsi="Arial" w:cs="Arial"/>
                <w:iCs/>
                <w:sz w:val="20"/>
                <w:lang w:val="ru-RU"/>
              </w:rPr>
              <w:t>Заявники, що подають повні заявки</w:t>
            </w:r>
            <w:r w:rsidRPr="00EB0BA3">
              <w:rPr>
                <w:rFonts w:ascii="Arial" w:hAnsi="Arial" w:cs="Arial"/>
                <w:i/>
                <w:sz w:val="20"/>
                <w:lang w:val="ru-RU"/>
              </w:rPr>
              <w:t>,</w:t>
            </w:r>
            <w:r w:rsidRPr="00EB0BA3">
              <w:rPr>
                <w:rFonts w:ascii="Arial" w:hAnsi="Arial" w:cs="Arial"/>
                <w:sz w:val="20"/>
                <w:lang w:val="ru-RU"/>
              </w:rPr>
              <w:t xml:space="preserve"> які </w:t>
            </w:r>
            <w:r w:rsidRPr="00EB0BA3">
              <w:rPr>
                <w:rFonts w:ascii="Arial" w:hAnsi="Arial" w:cs="Arial"/>
                <w:sz w:val="20"/>
                <w:lang w:val="ru-RU"/>
              </w:rPr>
              <w:lastRenderedPageBreak/>
              <w:t xml:space="preserve">відповідають критеріям оцінки, будуть повідомлені про подальші кроки в процесі проведення конкурсу. </w:t>
            </w:r>
          </w:p>
          <w:p w14:paraId="25093051" w14:textId="77777777" w:rsidR="00C15F7D" w:rsidRPr="00EB0BA3" w:rsidRDefault="00C15F7D" w:rsidP="00C15F7D">
            <w:pPr>
              <w:jc w:val="both"/>
              <w:rPr>
                <w:rFonts w:ascii="Arial" w:hAnsi="Arial" w:cs="Arial"/>
                <w:sz w:val="20"/>
                <w:lang w:val="ru-RU"/>
              </w:rPr>
            </w:pPr>
          </w:p>
          <w:p w14:paraId="6C8F652C" w14:textId="77777777" w:rsidR="00C15F7D" w:rsidRPr="00EB0BA3" w:rsidRDefault="00C15F7D" w:rsidP="00C15F7D">
            <w:pPr>
              <w:tabs>
                <w:tab w:val="left" w:pos="0"/>
              </w:tabs>
              <w:jc w:val="both"/>
              <w:rPr>
                <w:rFonts w:ascii="Arial" w:hAnsi="Arial" w:cs="Arial"/>
                <w:sz w:val="20"/>
                <w:lang w:val="ru-RU"/>
              </w:rPr>
            </w:pPr>
            <w:r w:rsidRPr="00EB0BA3">
              <w:rPr>
                <w:rFonts w:ascii="Arial" w:hAnsi="Arial" w:cs="Arial"/>
                <w:sz w:val="20"/>
                <w:lang w:val="ru-RU"/>
              </w:rPr>
              <w:t>Всі витрати на виконання діяльності за субгрантом повинні бути в межах звичайної практики діяльності заявника і відповідати його політикам і процедурам, оформленим письмово. Для заявників без перевіреної ставки непрямих витрат бюджет може включати прямі витрати, які заявник понесе як адміністративн</w:t>
            </w:r>
            <w:r w:rsidRPr="00EB0BA3">
              <w:rPr>
                <w:rFonts w:ascii="Arial" w:hAnsi="Arial" w:cs="Arial"/>
                <w:sz w:val="20"/>
                <w:lang w:val="uk-UA"/>
              </w:rPr>
              <w:t xml:space="preserve">і </w:t>
            </w:r>
            <w:r w:rsidRPr="00EB0BA3">
              <w:rPr>
                <w:rFonts w:ascii="Arial" w:hAnsi="Arial" w:cs="Arial"/>
                <w:sz w:val="20"/>
                <w:lang w:val="ru-RU"/>
              </w:rPr>
              <w:t>та управлінські витрати, та які піддаються ідентифікації і які можна безпосередньо віднести до діяльності, що здійснюється для досягнення мети субгранту.</w:t>
            </w:r>
          </w:p>
          <w:p w14:paraId="54292957" w14:textId="77777777" w:rsidR="00C15F7D" w:rsidRPr="00EB0BA3" w:rsidRDefault="00C15F7D" w:rsidP="00C15F7D">
            <w:pPr>
              <w:pStyle w:val="a4"/>
              <w:spacing w:before="0" w:beforeAutospacing="0" w:after="0" w:afterAutospacing="0"/>
              <w:jc w:val="both"/>
              <w:rPr>
                <w:rFonts w:ascii="Arial" w:hAnsi="Arial" w:cs="Arial"/>
                <w:sz w:val="20"/>
                <w:lang w:val="ru-RU"/>
              </w:rPr>
            </w:pPr>
          </w:p>
          <w:p w14:paraId="4A23DF39" w14:textId="17852EBC" w:rsidR="00C15F7D" w:rsidRPr="00EB0BA3" w:rsidRDefault="00C15F7D" w:rsidP="00C15F7D">
            <w:pPr>
              <w:pStyle w:val="a4"/>
              <w:spacing w:before="0" w:beforeAutospacing="0" w:after="0" w:afterAutospacing="0"/>
              <w:jc w:val="both"/>
              <w:rPr>
                <w:rFonts w:ascii="Arial" w:hAnsi="Arial" w:cs="Arial"/>
                <w:sz w:val="20"/>
                <w:lang w:val="ru-RU"/>
              </w:rPr>
            </w:pPr>
            <w:r w:rsidRPr="00EB0BA3">
              <w:rPr>
                <w:rFonts w:ascii="Arial" w:hAnsi="Arial" w:cs="Arial"/>
                <w:iCs/>
                <w:sz w:val="20"/>
                <w:lang w:val="ru-RU"/>
              </w:rPr>
              <w:t>Заявку</w:t>
            </w:r>
            <w:r w:rsidR="0029343B" w:rsidRPr="00EB0BA3">
              <w:rPr>
                <w:rFonts w:ascii="Arial" w:hAnsi="Arial" w:cs="Arial"/>
                <w:iCs/>
                <w:sz w:val="20"/>
                <w:lang w:val="ru-RU"/>
              </w:rPr>
              <w:t xml:space="preserve"> </w:t>
            </w:r>
            <w:r w:rsidRPr="00EB0BA3">
              <w:rPr>
                <w:rFonts w:ascii="Arial" w:hAnsi="Arial" w:cs="Arial"/>
                <w:sz w:val="20"/>
                <w:lang w:val="ru-RU"/>
              </w:rPr>
              <w:t>повинен підписати уповноважений представник заявника.</w:t>
            </w:r>
          </w:p>
          <w:p w14:paraId="388696BC" w14:textId="77777777" w:rsidR="006C3AA8" w:rsidRPr="00EB0BA3" w:rsidRDefault="006C3AA8" w:rsidP="006C3AA8">
            <w:pPr>
              <w:pStyle w:val="SectionHead"/>
              <w:spacing w:after="0"/>
              <w:jc w:val="both"/>
              <w:rPr>
                <w:rFonts w:cs="Arial"/>
                <w:sz w:val="20"/>
                <w:lang w:val="ru-RU"/>
              </w:rPr>
            </w:pPr>
          </w:p>
        </w:tc>
      </w:tr>
      <w:tr w:rsidR="006C3AA8" w:rsidRPr="00883FB4" w14:paraId="6DB0140F" w14:textId="77777777" w:rsidTr="002C646C">
        <w:tc>
          <w:tcPr>
            <w:tcW w:w="4526" w:type="dxa"/>
            <w:gridSpan w:val="2"/>
          </w:tcPr>
          <w:p w14:paraId="053B0A7F" w14:textId="77777777" w:rsidR="00C15F7D" w:rsidRPr="00EB0BA3" w:rsidRDefault="00C15F7D" w:rsidP="00C15F7D">
            <w:pPr>
              <w:pStyle w:val="a4"/>
              <w:spacing w:before="0" w:beforeAutospacing="0" w:after="0" w:afterAutospacing="0"/>
              <w:jc w:val="both"/>
              <w:rPr>
                <w:rFonts w:ascii="Arial" w:hAnsi="Arial" w:cs="Arial"/>
                <w:b/>
                <w:bCs/>
                <w:sz w:val="20"/>
              </w:rPr>
            </w:pPr>
            <w:r w:rsidRPr="00EB0BA3">
              <w:rPr>
                <w:rFonts w:ascii="Arial" w:hAnsi="Arial" w:cs="Arial"/>
                <w:b/>
                <w:bCs/>
                <w:sz w:val="20"/>
              </w:rPr>
              <w:lastRenderedPageBreak/>
              <w:t>IVA3.</w:t>
            </w:r>
            <w:r w:rsidRPr="00EB0BA3">
              <w:rPr>
                <w:rFonts w:ascii="Arial" w:hAnsi="Arial" w:cs="Arial"/>
                <w:b/>
                <w:bCs/>
                <w:sz w:val="20"/>
              </w:rPr>
              <w:tab/>
              <w:t>INELIGIBLE EXPENSES</w:t>
            </w:r>
          </w:p>
          <w:p w14:paraId="50E85BB3" w14:textId="0DB2CD64" w:rsidR="00C15F7D" w:rsidRPr="00EB0BA3" w:rsidRDefault="000E05A1" w:rsidP="00C15F7D">
            <w:pPr>
              <w:jc w:val="both"/>
              <w:rPr>
                <w:rFonts w:ascii="Arial" w:hAnsi="Arial" w:cs="Arial"/>
                <w:sz w:val="20"/>
              </w:rPr>
            </w:pPr>
            <w:r w:rsidRPr="00EB0BA3">
              <w:rPr>
                <w:rFonts w:ascii="Arial" w:hAnsi="Arial" w:cs="Arial"/>
                <w:iCs/>
                <w:sz w:val="20"/>
              </w:rPr>
              <w:t>AGRO</w:t>
            </w:r>
            <w:r w:rsidR="00C15F7D" w:rsidRPr="00EB0BA3">
              <w:rPr>
                <w:rFonts w:ascii="Arial" w:hAnsi="Arial" w:cs="Arial"/>
                <w:sz w:val="20"/>
              </w:rPr>
              <w:t xml:space="preserve"> subaward funds may not be utilized for the following:</w:t>
            </w:r>
          </w:p>
          <w:p w14:paraId="7D12D21E" w14:textId="41DC54C7" w:rsidR="00C15F7D" w:rsidRPr="00EB0BA3" w:rsidRDefault="00C15F7D" w:rsidP="00C15F7D">
            <w:pPr>
              <w:pStyle w:val="af"/>
              <w:numPr>
                <w:ilvl w:val="0"/>
                <w:numId w:val="34"/>
              </w:numPr>
              <w:jc w:val="both"/>
              <w:rPr>
                <w:rFonts w:ascii="Arial" w:hAnsi="Arial" w:cs="Arial"/>
                <w:i/>
                <w:sz w:val="20"/>
              </w:rPr>
            </w:pPr>
            <w:r w:rsidRPr="00EB0BA3">
              <w:rPr>
                <w:rFonts w:ascii="Arial" w:hAnsi="Arial" w:cs="Arial"/>
                <w:sz w:val="20"/>
              </w:rPr>
              <w:t xml:space="preserve">Construction or infrastructure activities of any kind. </w:t>
            </w:r>
          </w:p>
          <w:p w14:paraId="1FD6476D" w14:textId="77777777" w:rsidR="00C15F7D" w:rsidRPr="00EB0BA3" w:rsidRDefault="00C15F7D" w:rsidP="00C15F7D">
            <w:pPr>
              <w:pStyle w:val="Bullet"/>
              <w:numPr>
                <w:ilvl w:val="0"/>
                <w:numId w:val="34"/>
              </w:numPr>
              <w:jc w:val="both"/>
              <w:rPr>
                <w:rFonts w:ascii="Arial" w:hAnsi="Arial" w:cs="Arial"/>
                <w:sz w:val="20"/>
              </w:rPr>
            </w:pPr>
            <w:r w:rsidRPr="00EB0BA3">
              <w:rPr>
                <w:rFonts w:ascii="Arial" w:hAnsi="Arial" w:cs="Arial"/>
                <w:sz w:val="20"/>
              </w:rPr>
              <w:t xml:space="preserve">Ceremonies, parties, celebrations, or “representation” expenses. </w:t>
            </w:r>
          </w:p>
          <w:p w14:paraId="6F586609" w14:textId="45CDBA0F" w:rsidR="00C15F7D" w:rsidRPr="00EB0BA3" w:rsidRDefault="00C15F7D" w:rsidP="00C15F7D">
            <w:pPr>
              <w:pStyle w:val="Bullet"/>
              <w:numPr>
                <w:ilvl w:val="0"/>
                <w:numId w:val="34"/>
              </w:numPr>
              <w:jc w:val="both"/>
              <w:rPr>
                <w:rFonts w:ascii="Arial" w:hAnsi="Arial" w:cs="Arial"/>
                <w:sz w:val="20"/>
              </w:rPr>
            </w:pPr>
            <w:r w:rsidRPr="00EB0BA3">
              <w:rPr>
                <w:rFonts w:ascii="Arial" w:hAnsi="Arial" w:cs="Arial"/>
                <w:sz w:val="20"/>
              </w:rPr>
              <w:t xml:space="preserve">Purchases of restricted goods, such as: restricted agricultural commodities, motor vehicles including motorcycles, pharmaceuticals, medical equipment, contraceptive products, used equipment; without the previous approval of </w:t>
            </w:r>
            <w:r w:rsidR="000E05A1" w:rsidRPr="00EB0BA3">
              <w:rPr>
                <w:rFonts w:ascii="Arial" w:hAnsi="Arial" w:cs="Arial"/>
                <w:iCs/>
                <w:sz w:val="20"/>
              </w:rPr>
              <w:t>AGRO</w:t>
            </w:r>
            <w:r w:rsidRPr="00EB0BA3">
              <w:rPr>
                <w:rFonts w:ascii="Arial" w:hAnsi="Arial" w:cs="Arial"/>
                <w:sz w:val="20"/>
              </w:rPr>
              <w:t>, or prohibited goods, prohibited goods under USAID regulations, including but not limited to the following: abortion equipment and services, luxury goods, etc.</w:t>
            </w:r>
          </w:p>
          <w:p w14:paraId="328D7D6F" w14:textId="77777777" w:rsidR="00C15F7D" w:rsidRPr="00EB0BA3" w:rsidRDefault="00C15F7D" w:rsidP="00C15F7D">
            <w:pPr>
              <w:numPr>
                <w:ilvl w:val="0"/>
                <w:numId w:val="34"/>
              </w:numPr>
              <w:jc w:val="both"/>
              <w:rPr>
                <w:rFonts w:ascii="Arial" w:hAnsi="Arial" w:cs="Arial"/>
                <w:sz w:val="20"/>
              </w:rPr>
            </w:pPr>
            <w:r w:rsidRPr="00EB0BA3">
              <w:rPr>
                <w:rFonts w:ascii="Arial" w:hAnsi="Arial" w:cs="Arial"/>
                <w:sz w:val="20"/>
              </w:rPr>
              <w:t>Alcoholic beverages.</w:t>
            </w:r>
          </w:p>
          <w:p w14:paraId="7911E84F" w14:textId="0BB1E542" w:rsidR="00C15F7D" w:rsidRPr="00EB0BA3" w:rsidRDefault="00C15F7D" w:rsidP="00C15F7D">
            <w:pPr>
              <w:pStyle w:val="Bullet"/>
              <w:numPr>
                <w:ilvl w:val="0"/>
                <w:numId w:val="34"/>
              </w:numPr>
              <w:jc w:val="both"/>
              <w:rPr>
                <w:rFonts w:ascii="Arial" w:hAnsi="Arial" w:cs="Arial"/>
                <w:i/>
                <w:sz w:val="20"/>
              </w:rPr>
            </w:pPr>
            <w:r w:rsidRPr="00EB0BA3">
              <w:rPr>
                <w:rFonts w:ascii="Arial" w:hAnsi="Arial" w:cs="Arial"/>
                <w:sz w:val="20"/>
              </w:rPr>
              <w:t xml:space="preserve">Purchases of goods or services restricted or prohibited under the prevailing USAID source/ nationality (Cuba, Iran, North Korea and Syria). </w:t>
            </w:r>
          </w:p>
          <w:p w14:paraId="6490AEB3" w14:textId="77777777" w:rsidR="00C15F7D" w:rsidRPr="00EB0BA3" w:rsidRDefault="00C15F7D" w:rsidP="00C15F7D">
            <w:pPr>
              <w:numPr>
                <w:ilvl w:val="0"/>
                <w:numId w:val="34"/>
              </w:numPr>
              <w:jc w:val="both"/>
              <w:rPr>
                <w:rFonts w:ascii="Arial" w:hAnsi="Arial" w:cs="Arial"/>
                <w:sz w:val="20"/>
              </w:rPr>
            </w:pPr>
            <w:r w:rsidRPr="00EB0BA3">
              <w:rPr>
                <w:rFonts w:ascii="Arial" w:hAnsi="Arial" w:cs="Arial"/>
                <w:sz w:val="20"/>
              </w:rPr>
              <w:t>Any purchase or activity, which has already been made.</w:t>
            </w:r>
          </w:p>
          <w:p w14:paraId="1D8AE3C5" w14:textId="25BB3531" w:rsidR="00C15F7D" w:rsidRPr="00EB0BA3" w:rsidRDefault="00C15F7D" w:rsidP="00C15F7D">
            <w:pPr>
              <w:pStyle w:val="Bullet"/>
              <w:numPr>
                <w:ilvl w:val="0"/>
                <w:numId w:val="34"/>
              </w:numPr>
              <w:jc w:val="both"/>
              <w:rPr>
                <w:rFonts w:ascii="Arial" w:hAnsi="Arial" w:cs="Arial"/>
                <w:sz w:val="20"/>
              </w:rPr>
            </w:pPr>
            <w:r w:rsidRPr="00EB0BA3">
              <w:rPr>
                <w:rFonts w:ascii="Arial" w:hAnsi="Arial" w:cs="Arial"/>
                <w:sz w:val="20"/>
              </w:rPr>
              <w:t xml:space="preserve">Purchases or activities unnecessary to accomplish subaward purposes as determined by the </w:t>
            </w:r>
            <w:r w:rsidR="000E05A1" w:rsidRPr="00EB0BA3">
              <w:rPr>
                <w:rFonts w:ascii="Arial" w:hAnsi="Arial" w:cs="Arial"/>
                <w:iCs/>
                <w:sz w:val="20"/>
              </w:rPr>
              <w:t>AGRO</w:t>
            </w:r>
            <w:r w:rsidRPr="00EB0BA3">
              <w:rPr>
                <w:rFonts w:ascii="Arial" w:hAnsi="Arial" w:cs="Arial"/>
                <w:sz w:val="20"/>
              </w:rPr>
              <w:t>.</w:t>
            </w:r>
          </w:p>
          <w:p w14:paraId="564D89DE" w14:textId="77777777" w:rsidR="00C15F7D" w:rsidRPr="00EB0BA3" w:rsidRDefault="00C15F7D" w:rsidP="00C15F7D">
            <w:pPr>
              <w:numPr>
                <w:ilvl w:val="0"/>
                <w:numId w:val="34"/>
              </w:numPr>
              <w:jc w:val="both"/>
              <w:rPr>
                <w:rFonts w:ascii="Arial" w:hAnsi="Arial" w:cs="Arial"/>
                <w:sz w:val="20"/>
              </w:rPr>
            </w:pPr>
            <w:r w:rsidRPr="00EB0BA3">
              <w:rPr>
                <w:rFonts w:ascii="Arial" w:hAnsi="Arial" w:cs="Arial"/>
                <w:sz w:val="20"/>
              </w:rPr>
              <w:t>Prior obligations of and/or, debts, fines, and penalties imposed on the Subrecipient.</w:t>
            </w:r>
          </w:p>
          <w:p w14:paraId="0A4BD03E" w14:textId="77777777" w:rsidR="00C15F7D" w:rsidRPr="00EB0BA3" w:rsidRDefault="00C15F7D" w:rsidP="00C15F7D">
            <w:pPr>
              <w:numPr>
                <w:ilvl w:val="0"/>
                <w:numId w:val="34"/>
              </w:numPr>
              <w:jc w:val="both"/>
              <w:rPr>
                <w:rFonts w:ascii="Arial" w:hAnsi="Arial" w:cs="Arial"/>
                <w:sz w:val="20"/>
              </w:rPr>
            </w:pPr>
            <w:r w:rsidRPr="00EB0BA3">
              <w:rPr>
                <w:rFonts w:ascii="Arial" w:hAnsi="Arial" w:cs="Arial"/>
                <w:sz w:val="20"/>
              </w:rPr>
              <w:t>Creation of endowments.</w:t>
            </w:r>
          </w:p>
          <w:p w14:paraId="39D0D2AB" w14:textId="77777777" w:rsidR="006C3AA8" w:rsidRPr="00EB0BA3" w:rsidRDefault="006C3AA8" w:rsidP="006C3AA8">
            <w:pPr>
              <w:pStyle w:val="SectionHead"/>
              <w:spacing w:after="0"/>
              <w:jc w:val="both"/>
              <w:rPr>
                <w:rFonts w:cs="Arial"/>
                <w:sz w:val="20"/>
              </w:rPr>
            </w:pPr>
          </w:p>
        </w:tc>
        <w:tc>
          <w:tcPr>
            <w:tcW w:w="3934" w:type="dxa"/>
          </w:tcPr>
          <w:p w14:paraId="6D56AAAD" w14:textId="77777777" w:rsidR="00C15F7D" w:rsidRPr="00EB0BA3" w:rsidRDefault="00C15F7D" w:rsidP="00C15F7D">
            <w:pPr>
              <w:pStyle w:val="a4"/>
              <w:spacing w:before="0" w:beforeAutospacing="0" w:after="0" w:afterAutospacing="0"/>
              <w:jc w:val="both"/>
              <w:rPr>
                <w:rFonts w:ascii="Arial" w:hAnsi="Arial" w:cs="Arial"/>
                <w:b/>
                <w:bCs/>
                <w:sz w:val="20"/>
                <w:lang w:val="ru-RU"/>
              </w:rPr>
            </w:pPr>
            <w:r w:rsidRPr="00EB0BA3">
              <w:rPr>
                <w:rFonts w:ascii="Arial" w:hAnsi="Arial" w:cs="Arial"/>
                <w:b/>
                <w:bCs/>
                <w:sz w:val="20"/>
              </w:rPr>
              <w:t>IVA</w:t>
            </w:r>
            <w:r w:rsidRPr="00EB0BA3">
              <w:rPr>
                <w:rFonts w:ascii="Arial" w:hAnsi="Arial" w:cs="Arial"/>
                <w:b/>
                <w:bCs/>
                <w:sz w:val="20"/>
                <w:lang w:val="ru-RU"/>
              </w:rPr>
              <w:t>3.</w:t>
            </w:r>
            <w:r w:rsidRPr="00EB0BA3">
              <w:rPr>
                <w:rFonts w:ascii="Arial" w:hAnsi="Arial" w:cs="Arial"/>
                <w:b/>
                <w:bCs/>
                <w:sz w:val="20"/>
                <w:lang w:val="ru-RU"/>
              </w:rPr>
              <w:tab/>
              <w:t>НЕДОЗВОЛЕНІ ВИТРАТИ</w:t>
            </w:r>
          </w:p>
          <w:p w14:paraId="662E42AA" w14:textId="65856929" w:rsidR="00C15F7D" w:rsidRPr="00EB0BA3" w:rsidRDefault="00C15F7D" w:rsidP="00C15F7D">
            <w:pPr>
              <w:jc w:val="both"/>
              <w:rPr>
                <w:rFonts w:ascii="Arial" w:hAnsi="Arial" w:cs="Arial"/>
                <w:sz w:val="20"/>
                <w:lang w:val="ru-RU"/>
              </w:rPr>
            </w:pPr>
            <w:r w:rsidRPr="00EB0BA3">
              <w:rPr>
                <w:rFonts w:ascii="Arial" w:hAnsi="Arial" w:cs="Arial"/>
                <w:sz w:val="20"/>
                <w:lang w:val="ru-RU"/>
              </w:rPr>
              <w:t xml:space="preserve">Кошти </w:t>
            </w:r>
            <w:r w:rsidR="003D14FD" w:rsidRPr="00EB0BA3">
              <w:rPr>
                <w:rFonts w:ascii="Arial" w:hAnsi="Arial" w:cs="Arial"/>
                <w:sz w:val="20"/>
                <w:lang w:val="ru-RU"/>
              </w:rPr>
              <w:t>п</w:t>
            </w:r>
            <w:r w:rsidRPr="00EB0BA3">
              <w:rPr>
                <w:rFonts w:ascii="Arial" w:hAnsi="Arial" w:cs="Arial"/>
                <w:iCs/>
                <w:sz w:val="20"/>
                <w:lang w:val="ru-RU"/>
              </w:rPr>
              <w:t xml:space="preserve">роекту </w:t>
            </w:r>
            <w:r w:rsidR="000E05A1" w:rsidRPr="00EB0BA3">
              <w:rPr>
                <w:rFonts w:ascii="Arial" w:hAnsi="Arial" w:cs="Arial"/>
                <w:iCs/>
                <w:sz w:val="20"/>
                <w:lang w:val="ru-RU"/>
              </w:rPr>
              <w:t>АГРО</w:t>
            </w:r>
            <w:r w:rsidRPr="00EB0BA3">
              <w:rPr>
                <w:rFonts w:ascii="Arial" w:hAnsi="Arial" w:cs="Arial"/>
                <w:sz w:val="20"/>
                <w:lang w:val="ru-RU"/>
              </w:rPr>
              <w:t xml:space="preserve"> за субгрантом не можна використовувати для фінансування:</w:t>
            </w:r>
          </w:p>
          <w:p w14:paraId="17C04F79" w14:textId="2CBBF615" w:rsidR="00C15F7D" w:rsidRPr="00EB0BA3" w:rsidRDefault="002D79B9" w:rsidP="002D79B9">
            <w:pPr>
              <w:pStyle w:val="Bullet"/>
              <w:numPr>
                <w:ilvl w:val="0"/>
                <w:numId w:val="35"/>
              </w:numPr>
              <w:jc w:val="both"/>
              <w:rPr>
                <w:rFonts w:ascii="Arial" w:hAnsi="Arial" w:cs="Arial"/>
                <w:i/>
                <w:sz w:val="20"/>
                <w:lang w:val="ru-RU"/>
              </w:rPr>
            </w:pPr>
            <w:r w:rsidRPr="00EB0BA3">
              <w:rPr>
                <w:rFonts w:ascii="Arial" w:hAnsi="Arial" w:cs="Arial"/>
                <w:sz w:val="20"/>
                <w:lang w:val="ru-RU"/>
              </w:rPr>
              <w:t>б</w:t>
            </w:r>
            <w:r w:rsidR="00C15F7D" w:rsidRPr="00EB0BA3">
              <w:rPr>
                <w:rFonts w:ascii="Arial" w:hAnsi="Arial" w:cs="Arial"/>
                <w:sz w:val="20"/>
                <w:lang w:val="ru-RU"/>
              </w:rPr>
              <w:t>удь-яких будівельних або інфраструктурних проектів</w:t>
            </w:r>
            <w:r w:rsidRPr="00EB0BA3">
              <w:rPr>
                <w:rFonts w:ascii="Arial" w:hAnsi="Arial" w:cs="Arial"/>
                <w:sz w:val="20"/>
                <w:lang w:val="ru-RU"/>
              </w:rPr>
              <w:t>;</w:t>
            </w:r>
            <w:r w:rsidR="00C15F7D" w:rsidRPr="00EB0BA3">
              <w:rPr>
                <w:rFonts w:ascii="Arial" w:hAnsi="Arial" w:cs="Arial"/>
                <w:sz w:val="20"/>
                <w:lang w:val="ru-RU"/>
              </w:rPr>
              <w:t xml:space="preserve"> </w:t>
            </w:r>
          </w:p>
          <w:p w14:paraId="47B59505" w14:textId="7BC41BE9" w:rsidR="00C15F7D" w:rsidRPr="00EB0BA3" w:rsidRDefault="002D79B9" w:rsidP="00C15F7D">
            <w:pPr>
              <w:pStyle w:val="Bullet"/>
              <w:numPr>
                <w:ilvl w:val="0"/>
                <w:numId w:val="35"/>
              </w:numPr>
              <w:jc w:val="both"/>
              <w:rPr>
                <w:rFonts w:ascii="Arial" w:hAnsi="Arial" w:cs="Arial"/>
                <w:sz w:val="20"/>
                <w:lang w:val="ru-RU"/>
              </w:rPr>
            </w:pPr>
            <w:r w:rsidRPr="00EB0BA3">
              <w:rPr>
                <w:rFonts w:ascii="Arial" w:hAnsi="Arial" w:cs="Arial"/>
                <w:sz w:val="20"/>
                <w:lang w:val="ru-RU"/>
              </w:rPr>
              <w:t>п</w:t>
            </w:r>
            <w:r w:rsidR="00C15F7D" w:rsidRPr="00EB0BA3">
              <w:rPr>
                <w:rFonts w:ascii="Arial" w:hAnsi="Arial" w:cs="Arial"/>
                <w:sz w:val="20"/>
                <w:lang w:val="ru-RU"/>
              </w:rPr>
              <w:t>роведення приватних церемоній, вечірок, урочистостей або як "представницькі" витрати</w:t>
            </w:r>
            <w:r w:rsidRPr="00EB0BA3">
              <w:rPr>
                <w:rFonts w:ascii="Arial" w:hAnsi="Arial" w:cs="Arial"/>
                <w:sz w:val="20"/>
                <w:lang w:val="ru-RU"/>
              </w:rPr>
              <w:t>;</w:t>
            </w:r>
          </w:p>
          <w:p w14:paraId="1C22C646" w14:textId="7F61A87E" w:rsidR="00C15F7D" w:rsidRPr="00EB0BA3" w:rsidRDefault="002D79B9" w:rsidP="00C15F7D">
            <w:pPr>
              <w:pStyle w:val="Bullet"/>
              <w:numPr>
                <w:ilvl w:val="0"/>
                <w:numId w:val="35"/>
              </w:numPr>
              <w:jc w:val="both"/>
              <w:rPr>
                <w:rFonts w:ascii="Arial" w:hAnsi="Arial" w:cs="Arial"/>
                <w:sz w:val="20"/>
                <w:lang w:val="ru-RU"/>
              </w:rPr>
            </w:pPr>
            <w:r w:rsidRPr="00EB0BA3">
              <w:rPr>
                <w:rFonts w:ascii="Arial" w:hAnsi="Arial" w:cs="Arial"/>
                <w:sz w:val="20"/>
                <w:lang w:val="ru-RU"/>
              </w:rPr>
              <w:t>з</w:t>
            </w:r>
            <w:r w:rsidR="00C15F7D" w:rsidRPr="00EB0BA3">
              <w:rPr>
                <w:rFonts w:ascii="Arial" w:hAnsi="Arial" w:cs="Arial"/>
                <w:sz w:val="20"/>
                <w:lang w:val="ru-RU"/>
              </w:rPr>
              <w:t xml:space="preserve">акупівлі товарів, на які поширюються обмеження, як от: деяких сільськогосподарських товарів, транспортних засобів (у тому числі мотоциклів), фармацевтичних препаратів, медичного обладнання, контрацептивів, вживаного обладнання, без попереднього схвалення </w:t>
            </w:r>
            <w:r w:rsidR="003D14FD" w:rsidRPr="00EB0BA3">
              <w:rPr>
                <w:rFonts w:ascii="Arial" w:hAnsi="Arial" w:cs="Arial"/>
                <w:sz w:val="20"/>
                <w:lang w:val="ru-RU"/>
              </w:rPr>
              <w:t>п</w:t>
            </w:r>
            <w:r w:rsidR="00C15F7D" w:rsidRPr="00EB0BA3">
              <w:rPr>
                <w:rFonts w:ascii="Arial" w:hAnsi="Arial" w:cs="Arial"/>
                <w:sz w:val="20"/>
                <w:lang w:val="ru-RU"/>
              </w:rPr>
              <w:t xml:space="preserve">роекту </w:t>
            </w:r>
            <w:r w:rsidR="000E05A1" w:rsidRPr="00EB0BA3">
              <w:rPr>
                <w:rFonts w:ascii="Arial" w:hAnsi="Arial" w:cs="Arial"/>
                <w:sz w:val="20"/>
                <w:lang w:val="ru-RU"/>
              </w:rPr>
              <w:t>АГРО</w:t>
            </w:r>
            <w:r w:rsidR="00C15F7D" w:rsidRPr="00EB0BA3">
              <w:rPr>
                <w:rFonts w:ascii="Arial" w:hAnsi="Arial" w:cs="Arial"/>
                <w:sz w:val="20"/>
                <w:lang w:val="ru-RU"/>
              </w:rPr>
              <w:t xml:space="preserve">, або недозволених товарів, товарів, заборонених за правилами </w:t>
            </w:r>
            <w:r w:rsidR="00C15F7D" w:rsidRPr="00EB0BA3">
              <w:rPr>
                <w:rFonts w:ascii="Arial" w:hAnsi="Arial" w:cs="Arial"/>
                <w:sz w:val="20"/>
              </w:rPr>
              <w:t>USAID</w:t>
            </w:r>
            <w:r w:rsidR="00C15F7D" w:rsidRPr="00EB0BA3">
              <w:rPr>
                <w:rFonts w:ascii="Arial" w:hAnsi="Arial" w:cs="Arial"/>
                <w:sz w:val="20"/>
                <w:lang w:val="ru-RU"/>
              </w:rPr>
              <w:t>, зокрема: послуг і обладнанням для проведення абортів, предметів розкоші тощо</w:t>
            </w:r>
            <w:r w:rsidRPr="00EB0BA3">
              <w:rPr>
                <w:rFonts w:ascii="Arial" w:hAnsi="Arial" w:cs="Arial"/>
                <w:sz w:val="20"/>
                <w:lang w:val="ru-RU"/>
              </w:rPr>
              <w:t>;</w:t>
            </w:r>
          </w:p>
          <w:p w14:paraId="7D1D1CA7" w14:textId="193E83F1" w:rsidR="00C15F7D" w:rsidRPr="00EB0BA3" w:rsidRDefault="002D79B9" w:rsidP="00C15F7D">
            <w:pPr>
              <w:numPr>
                <w:ilvl w:val="0"/>
                <w:numId w:val="35"/>
              </w:numPr>
              <w:jc w:val="both"/>
              <w:rPr>
                <w:rFonts w:ascii="Arial" w:hAnsi="Arial" w:cs="Arial"/>
                <w:sz w:val="20"/>
              </w:rPr>
            </w:pPr>
            <w:r w:rsidRPr="00EB0BA3">
              <w:rPr>
                <w:rFonts w:ascii="Arial" w:hAnsi="Arial" w:cs="Arial"/>
                <w:sz w:val="20"/>
                <w:lang w:val="uk-UA"/>
              </w:rPr>
              <w:t>з</w:t>
            </w:r>
            <w:r w:rsidR="00C15F7D" w:rsidRPr="00EB0BA3">
              <w:rPr>
                <w:rFonts w:ascii="Arial" w:hAnsi="Arial" w:cs="Arial"/>
                <w:sz w:val="20"/>
              </w:rPr>
              <w:t>акупівлі алкогольних напоїв</w:t>
            </w:r>
            <w:r w:rsidRPr="00EB0BA3">
              <w:rPr>
                <w:rFonts w:ascii="Arial" w:hAnsi="Arial" w:cs="Arial"/>
                <w:sz w:val="20"/>
                <w:lang w:val="uk-UA"/>
              </w:rPr>
              <w:t>;</w:t>
            </w:r>
          </w:p>
          <w:p w14:paraId="60E13FD5" w14:textId="42B4D2CB" w:rsidR="00C15F7D" w:rsidRPr="00EB0BA3" w:rsidRDefault="002D79B9" w:rsidP="00C15F7D">
            <w:pPr>
              <w:pStyle w:val="Bullet"/>
              <w:numPr>
                <w:ilvl w:val="0"/>
                <w:numId w:val="35"/>
              </w:numPr>
              <w:jc w:val="both"/>
              <w:rPr>
                <w:rFonts w:ascii="Arial" w:hAnsi="Arial" w:cs="Arial"/>
                <w:sz w:val="20"/>
              </w:rPr>
            </w:pPr>
            <w:r w:rsidRPr="00EB0BA3">
              <w:rPr>
                <w:rFonts w:ascii="Arial" w:hAnsi="Arial" w:cs="Arial"/>
                <w:sz w:val="20"/>
                <w:lang w:val="uk-UA"/>
              </w:rPr>
              <w:t>з</w:t>
            </w:r>
            <w:r w:rsidR="00C15F7D" w:rsidRPr="00EB0BA3">
              <w:rPr>
                <w:rFonts w:ascii="Arial" w:hAnsi="Arial" w:cs="Arial"/>
                <w:sz w:val="20"/>
              </w:rPr>
              <w:t>акупівлі товарів або послуг, на які поширюються обмеження або які забороняються чинними правилами USAID щодо джерела постачання / національної приналежності виробника (Куба, Іран, Північна Корея і Сирія)</w:t>
            </w:r>
            <w:r w:rsidRPr="00EB0BA3">
              <w:rPr>
                <w:rFonts w:ascii="Arial" w:hAnsi="Arial" w:cs="Arial"/>
                <w:sz w:val="20"/>
                <w:lang w:val="uk-UA"/>
              </w:rPr>
              <w:t>;</w:t>
            </w:r>
            <w:r w:rsidR="00C15F7D" w:rsidRPr="00EB0BA3">
              <w:rPr>
                <w:rFonts w:ascii="Arial" w:hAnsi="Arial" w:cs="Arial"/>
                <w:sz w:val="20"/>
              </w:rPr>
              <w:t xml:space="preserve"> </w:t>
            </w:r>
          </w:p>
          <w:p w14:paraId="3C5AB050" w14:textId="1D33B824" w:rsidR="00C15F7D" w:rsidRPr="00EB0BA3" w:rsidRDefault="002D79B9" w:rsidP="00C15F7D">
            <w:pPr>
              <w:numPr>
                <w:ilvl w:val="0"/>
                <w:numId w:val="35"/>
              </w:numPr>
              <w:jc w:val="both"/>
              <w:rPr>
                <w:rFonts w:ascii="Arial" w:hAnsi="Arial" w:cs="Arial"/>
                <w:sz w:val="20"/>
                <w:lang w:val="ru-RU"/>
              </w:rPr>
            </w:pPr>
            <w:r w:rsidRPr="00EB0BA3">
              <w:rPr>
                <w:rFonts w:ascii="Arial" w:hAnsi="Arial" w:cs="Arial"/>
                <w:sz w:val="20"/>
                <w:lang w:val="ru-RU"/>
              </w:rPr>
              <w:t>б</w:t>
            </w:r>
            <w:r w:rsidR="00C15F7D" w:rsidRPr="00EB0BA3">
              <w:rPr>
                <w:rFonts w:ascii="Arial" w:hAnsi="Arial" w:cs="Arial"/>
                <w:sz w:val="20"/>
                <w:lang w:val="ru-RU"/>
              </w:rPr>
              <w:t>удь-яких закупівель або заходів, які вже були здійснені</w:t>
            </w:r>
            <w:r w:rsidRPr="00EB0BA3">
              <w:rPr>
                <w:rFonts w:ascii="Arial" w:hAnsi="Arial" w:cs="Arial"/>
                <w:sz w:val="20"/>
                <w:lang w:val="ru-RU"/>
              </w:rPr>
              <w:t>;</w:t>
            </w:r>
          </w:p>
          <w:p w14:paraId="7E2AB00C" w14:textId="5378D883" w:rsidR="00C15F7D" w:rsidRPr="00EB0BA3" w:rsidRDefault="002D79B9" w:rsidP="00C15F7D">
            <w:pPr>
              <w:pStyle w:val="Bullet"/>
              <w:numPr>
                <w:ilvl w:val="0"/>
                <w:numId w:val="35"/>
              </w:numPr>
              <w:jc w:val="both"/>
              <w:rPr>
                <w:rFonts w:ascii="Arial" w:hAnsi="Arial" w:cs="Arial"/>
                <w:sz w:val="20"/>
                <w:lang w:val="ru-RU"/>
              </w:rPr>
            </w:pPr>
            <w:r w:rsidRPr="00EB0BA3">
              <w:rPr>
                <w:rFonts w:ascii="Arial" w:hAnsi="Arial" w:cs="Arial"/>
                <w:sz w:val="20"/>
                <w:lang w:val="ru-RU"/>
              </w:rPr>
              <w:t>з</w:t>
            </w:r>
            <w:r w:rsidR="00C15F7D" w:rsidRPr="00EB0BA3">
              <w:rPr>
                <w:rFonts w:ascii="Arial" w:hAnsi="Arial" w:cs="Arial"/>
                <w:sz w:val="20"/>
                <w:lang w:val="ru-RU"/>
              </w:rPr>
              <w:t xml:space="preserve">акупівель або заходів, що не є необхідними для досягнення цілей субгранту, визначених </w:t>
            </w:r>
            <w:r w:rsidR="003D14FD" w:rsidRPr="00EB0BA3">
              <w:rPr>
                <w:rFonts w:ascii="Arial" w:hAnsi="Arial" w:cs="Arial"/>
                <w:sz w:val="20"/>
                <w:lang w:val="ru-RU"/>
              </w:rPr>
              <w:t>п</w:t>
            </w:r>
            <w:r w:rsidR="00C15F7D" w:rsidRPr="00EB0BA3">
              <w:rPr>
                <w:rFonts w:ascii="Arial" w:hAnsi="Arial" w:cs="Arial"/>
                <w:sz w:val="20"/>
                <w:lang w:val="ru-RU"/>
              </w:rPr>
              <w:t xml:space="preserve">роектом </w:t>
            </w:r>
            <w:r w:rsidR="000E05A1" w:rsidRPr="00EB0BA3">
              <w:rPr>
                <w:rFonts w:ascii="Arial" w:hAnsi="Arial" w:cs="Arial"/>
                <w:sz w:val="20"/>
                <w:lang w:val="ru-RU"/>
              </w:rPr>
              <w:t>АГРО</w:t>
            </w:r>
            <w:r w:rsidRPr="00EB0BA3">
              <w:rPr>
                <w:rFonts w:ascii="Arial" w:hAnsi="Arial" w:cs="Arial"/>
                <w:sz w:val="20"/>
                <w:lang w:val="ru-RU"/>
              </w:rPr>
              <w:t>;</w:t>
            </w:r>
          </w:p>
          <w:p w14:paraId="46B0A509" w14:textId="58521248" w:rsidR="00C15F7D" w:rsidRPr="00EB0BA3" w:rsidRDefault="002D79B9" w:rsidP="00C15F7D">
            <w:pPr>
              <w:numPr>
                <w:ilvl w:val="0"/>
                <w:numId w:val="35"/>
              </w:numPr>
              <w:jc w:val="both"/>
              <w:rPr>
                <w:rFonts w:ascii="Arial" w:hAnsi="Arial" w:cs="Arial"/>
                <w:sz w:val="20"/>
                <w:lang w:val="ru-RU"/>
              </w:rPr>
            </w:pPr>
            <w:r w:rsidRPr="00EB0BA3">
              <w:rPr>
                <w:rFonts w:ascii="Arial" w:hAnsi="Arial" w:cs="Arial"/>
                <w:sz w:val="20"/>
                <w:lang w:val="ru-RU"/>
              </w:rPr>
              <w:t>п</w:t>
            </w:r>
            <w:r w:rsidR="00C15F7D" w:rsidRPr="00EB0BA3">
              <w:rPr>
                <w:rFonts w:ascii="Arial" w:hAnsi="Arial" w:cs="Arial"/>
                <w:sz w:val="20"/>
                <w:lang w:val="ru-RU"/>
              </w:rPr>
              <w:t>окриття попередніх зобов’язань та/або заборгованості, штрафів та пені Субреципієнта.</w:t>
            </w:r>
          </w:p>
          <w:p w14:paraId="0EE3E824" w14:textId="3573A75F" w:rsidR="00C15F7D" w:rsidRPr="00EB0BA3" w:rsidRDefault="002D79B9" w:rsidP="000E05A1">
            <w:pPr>
              <w:numPr>
                <w:ilvl w:val="0"/>
                <w:numId w:val="35"/>
              </w:numPr>
              <w:jc w:val="both"/>
              <w:rPr>
                <w:rFonts w:ascii="Arial" w:hAnsi="Arial" w:cs="Arial"/>
                <w:sz w:val="20"/>
              </w:rPr>
            </w:pPr>
            <w:r w:rsidRPr="00EB0BA3">
              <w:rPr>
                <w:rFonts w:ascii="Arial" w:hAnsi="Arial" w:cs="Arial"/>
                <w:sz w:val="20"/>
                <w:lang w:val="uk-UA"/>
              </w:rPr>
              <w:t>н</w:t>
            </w:r>
            <w:r w:rsidR="00C15F7D" w:rsidRPr="00EB0BA3">
              <w:rPr>
                <w:rFonts w:ascii="Arial" w:hAnsi="Arial" w:cs="Arial"/>
                <w:sz w:val="20"/>
              </w:rPr>
              <w:t>адання пожертв.</w:t>
            </w:r>
          </w:p>
          <w:p w14:paraId="1B2ECE61" w14:textId="77777777" w:rsidR="006C3AA8" w:rsidRPr="00EB0BA3" w:rsidRDefault="006C3AA8" w:rsidP="006C3AA8">
            <w:pPr>
              <w:pStyle w:val="SectionHead"/>
              <w:spacing w:after="0"/>
              <w:jc w:val="both"/>
              <w:rPr>
                <w:rFonts w:cs="Arial"/>
                <w:sz w:val="20"/>
                <w:lang w:val="ru-RU"/>
              </w:rPr>
            </w:pPr>
          </w:p>
        </w:tc>
      </w:tr>
      <w:tr w:rsidR="006C3AA8" w:rsidRPr="00883FB4" w14:paraId="456F34D3" w14:textId="77777777" w:rsidTr="002C646C">
        <w:tc>
          <w:tcPr>
            <w:tcW w:w="4526" w:type="dxa"/>
            <w:gridSpan w:val="2"/>
          </w:tcPr>
          <w:p w14:paraId="16FE85D4" w14:textId="4D229A6D" w:rsidR="006C3AA8" w:rsidRPr="004E5C6C" w:rsidRDefault="00C15F7D" w:rsidP="00C15F7D">
            <w:pPr>
              <w:pStyle w:val="a4"/>
              <w:spacing w:before="0" w:beforeAutospacing="0" w:after="0" w:afterAutospacing="0"/>
              <w:jc w:val="both"/>
              <w:rPr>
                <w:rFonts w:cs="Arial"/>
                <w:sz w:val="20"/>
              </w:rPr>
            </w:pPr>
            <w:r w:rsidRPr="004E5C6C">
              <w:rPr>
                <w:rFonts w:ascii="Arial" w:hAnsi="Arial" w:cs="Arial"/>
                <w:b/>
                <w:sz w:val="20"/>
              </w:rPr>
              <w:t xml:space="preserve">IVB. </w:t>
            </w:r>
            <w:r w:rsidRPr="004E5C6C">
              <w:rPr>
                <w:rFonts w:ascii="Arial" w:hAnsi="Arial" w:cs="Arial"/>
                <w:b/>
                <w:sz w:val="20"/>
              </w:rPr>
              <w:tab/>
              <w:t>APPLICATION AND SUBMISSION INFORMATION</w:t>
            </w:r>
          </w:p>
        </w:tc>
        <w:tc>
          <w:tcPr>
            <w:tcW w:w="3934" w:type="dxa"/>
          </w:tcPr>
          <w:p w14:paraId="1028CA14" w14:textId="77777777" w:rsidR="00C15F7D" w:rsidRDefault="00C15F7D" w:rsidP="00C15F7D">
            <w:pPr>
              <w:pStyle w:val="a4"/>
              <w:spacing w:before="0" w:beforeAutospacing="0" w:after="0" w:afterAutospacing="0"/>
              <w:jc w:val="both"/>
              <w:rPr>
                <w:rFonts w:ascii="Arial" w:hAnsi="Arial" w:cs="Arial"/>
                <w:b/>
                <w:sz w:val="20"/>
              </w:rPr>
            </w:pPr>
            <w:r>
              <w:rPr>
                <w:rFonts w:ascii="Arial" w:hAnsi="Arial" w:cs="Arial"/>
                <w:b/>
                <w:sz w:val="20"/>
              </w:rPr>
              <w:t xml:space="preserve">IVB. </w:t>
            </w:r>
            <w:r>
              <w:rPr>
                <w:rFonts w:ascii="Arial" w:hAnsi="Arial" w:cs="Arial"/>
                <w:b/>
                <w:sz w:val="20"/>
              </w:rPr>
              <w:tab/>
              <w:t>ІНФОРМАЦІЯ ПРО ПОДАННЯ ЗАЯВКИ</w:t>
            </w:r>
          </w:p>
          <w:p w14:paraId="3D60CB97" w14:textId="77777777" w:rsidR="006C3AA8" w:rsidRPr="006A7475" w:rsidRDefault="006C3AA8" w:rsidP="006C3AA8">
            <w:pPr>
              <w:pStyle w:val="SectionHead"/>
              <w:spacing w:after="0"/>
              <w:jc w:val="both"/>
              <w:rPr>
                <w:rFonts w:cs="Arial"/>
                <w:sz w:val="20"/>
                <w:lang w:val="ru-RU"/>
              </w:rPr>
            </w:pPr>
          </w:p>
        </w:tc>
      </w:tr>
      <w:tr w:rsidR="006C3AA8" w:rsidRPr="006E662F" w14:paraId="25C20EE6" w14:textId="77777777" w:rsidTr="002C646C">
        <w:tc>
          <w:tcPr>
            <w:tcW w:w="4526" w:type="dxa"/>
            <w:gridSpan w:val="2"/>
          </w:tcPr>
          <w:p w14:paraId="1850425E" w14:textId="3EFC4A85" w:rsidR="00C15F7D" w:rsidRPr="004E5C6C" w:rsidRDefault="00C15F7D" w:rsidP="00C15F7D">
            <w:pPr>
              <w:pStyle w:val="a4"/>
              <w:spacing w:before="0" w:beforeAutospacing="0" w:after="0" w:afterAutospacing="0"/>
              <w:jc w:val="both"/>
              <w:rPr>
                <w:rFonts w:ascii="Arial" w:hAnsi="Arial" w:cs="Arial"/>
                <w:sz w:val="20"/>
              </w:rPr>
            </w:pPr>
            <w:r w:rsidRPr="004E5C6C">
              <w:rPr>
                <w:rFonts w:ascii="Arial" w:hAnsi="Arial" w:cs="Arial"/>
                <w:sz w:val="20"/>
              </w:rPr>
              <w:lastRenderedPageBreak/>
              <w:t xml:space="preserve">Applications shall be submitted in </w:t>
            </w:r>
            <w:r w:rsidRPr="004E5C6C">
              <w:rPr>
                <w:rFonts w:ascii="Arial" w:hAnsi="Arial" w:cs="Arial"/>
                <w:iCs/>
                <w:sz w:val="20"/>
              </w:rPr>
              <w:t>Ukrainian</w:t>
            </w:r>
            <w:r w:rsidRPr="004E5C6C">
              <w:rPr>
                <w:rFonts w:ascii="Arial" w:hAnsi="Arial" w:cs="Arial"/>
                <w:sz w:val="20"/>
              </w:rPr>
              <w:t xml:space="preserve"> and may not be more than</w:t>
            </w:r>
            <w:r w:rsidR="008E1CC0">
              <w:rPr>
                <w:rFonts w:ascii="Arial" w:hAnsi="Arial" w:cs="Arial"/>
                <w:sz w:val="20"/>
              </w:rPr>
              <w:t xml:space="preserve"> 20</w:t>
            </w:r>
            <w:r w:rsidRPr="004E5C6C">
              <w:rPr>
                <w:rFonts w:ascii="Arial" w:hAnsi="Arial" w:cs="Arial"/>
                <w:sz w:val="20"/>
              </w:rPr>
              <w:t xml:space="preserve"> pages</w:t>
            </w:r>
            <w:r w:rsidR="007F2FAB">
              <w:rPr>
                <w:rFonts w:ascii="Arial" w:hAnsi="Arial" w:cs="Arial"/>
                <w:sz w:val="20"/>
              </w:rPr>
              <w:t xml:space="preserve"> </w:t>
            </w:r>
            <w:r w:rsidR="007F2FAB" w:rsidRPr="007F2FAB">
              <w:rPr>
                <w:rFonts w:ascii="Arial" w:hAnsi="Arial" w:cs="Arial"/>
                <w:sz w:val="20"/>
              </w:rPr>
              <w:t>(</w:t>
            </w:r>
            <w:r w:rsidR="00867917" w:rsidRPr="007B198B">
              <w:rPr>
                <w:rFonts w:ascii="Arial" w:hAnsi="Arial" w:cs="Arial"/>
                <w:sz w:val="20"/>
              </w:rPr>
              <w:t>excluding annexes.</w:t>
            </w:r>
            <w:r w:rsidR="007F2FAB">
              <w:rPr>
                <w:rFonts w:ascii="Arial" w:hAnsi="Arial" w:cs="Arial"/>
                <w:sz w:val="20"/>
                <w:lang w:val="uk-UA"/>
              </w:rPr>
              <w:t>)</w:t>
            </w:r>
            <w:r w:rsidR="007F2FAB" w:rsidRPr="007F2FAB">
              <w:rPr>
                <w:rFonts w:ascii="Arial" w:hAnsi="Arial" w:cs="Arial"/>
                <w:sz w:val="20"/>
              </w:rPr>
              <w:t xml:space="preserve">. </w:t>
            </w:r>
            <w:r w:rsidRPr="004E5C6C">
              <w:rPr>
                <w:rFonts w:ascii="Arial" w:hAnsi="Arial" w:cs="Arial"/>
                <w:sz w:val="20"/>
              </w:rPr>
              <w:t xml:space="preserve"> </w:t>
            </w:r>
          </w:p>
          <w:p w14:paraId="5A0ECC04" w14:textId="77777777" w:rsidR="00C15F7D" w:rsidRPr="004E5C6C" w:rsidRDefault="00C15F7D" w:rsidP="00C15F7D">
            <w:pPr>
              <w:jc w:val="both"/>
              <w:rPr>
                <w:rFonts w:ascii="Arial" w:hAnsi="Arial" w:cs="Arial"/>
                <w:sz w:val="20"/>
              </w:rPr>
            </w:pPr>
          </w:p>
          <w:p w14:paraId="45079941" w14:textId="1035D46F" w:rsidR="00C15F7D" w:rsidRPr="004E5C6C" w:rsidRDefault="00C15F7D" w:rsidP="00C15F7D">
            <w:pPr>
              <w:pStyle w:val="af"/>
              <w:ind w:left="0"/>
              <w:jc w:val="both"/>
              <w:rPr>
                <w:rFonts w:ascii="Arial" w:hAnsi="Arial" w:cs="Arial"/>
                <w:bCs/>
                <w:sz w:val="20"/>
              </w:rPr>
            </w:pPr>
            <w:r w:rsidRPr="004E5C6C">
              <w:rPr>
                <w:rFonts w:ascii="Arial" w:hAnsi="Arial" w:cs="Arial"/>
                <w:sz w:val="20"/>
              </w:rPr>
              <w:t xml:space="preserve">Applications (Technical and budget proposals and supporting documentation) should be submitted in </w:t>
            </w:r>
            <w:r w:rsidRPr="004E5C6C">
              <w:rPr>
                <w:rFonts w:ascii="Arial" w:hAnsi="Arial" w:cs="Arial"/>
                <w:iCs/>
                <w:sz w:val="20"/>
              </w:rPr>
              <w:t>electronic copy</w:t>
            </w:r>
            <w:r w:rsidRPr="004E5C6C">
              <w:rPr>
                <w:rFonts w:ascii="Arial" w:hAnsi="Arial" w:cs="Arial"/>
                <w:sz w:val="20"/>
              </w:rPr>
              <w:t xml:space="preserve"> by email at the address below and should reference RFA No.</w:t>
            </w:r>
            <w:r w:rsidR="00017A8C">
              <w:rPr>
                <w:rFonts w:ascii="Arial" w:hAnsi="Arial" w:cs="Arial"/>
                <w:sz w:val="20"/>
              </w:rPr>
              <w:t>12</w:t>
            </w:r>
            <w:r w:rsidRPr="004E5C6C">
              <w:rPr>
                <w:rFonts w:ascii="Arial" w:hAnsi="Arial" w:cs="Arial"/>
                <w:sz w:val="20"/>
              </w:rPr>
              <w:t xml:space="preserve">. Applications must be submitted no later than </w:t>
            </w:r>
            <w:r w:rsidR="00FA744E" w:rsidRPr="0039402A">
              <w:rPr>
                <w:rFonts w:ascii="Arial" w:hAnsi="Arial" w:cs="Arial"/>
                <w:b/>
                <w:bCs/>
                <w:iCs/>
                <w:sz w:val="20"/>
              </w:rPr>
              <w:t>6</w:t>
            </w:r>
            <w:r w:rsidRPr="0039402A">
              <w:rPr>
                <w:rFonts w:ascii="Arial" w:hAnsi="Arial" w:cs="Arial"/>
                <w:b/>
                <w:bCs/>
                <w:iCs/>
                <w:sz w:val="20"/>
              </w:rPr>
              <w:t>:</w:t>
            </w:r>
            <w:r w:rsidR="00FA744E" w:rsidRPr="0039402A">
              <w:rPr>
                <w:rFonts w:ascii="Arial" w:hAnsi="Arial" w:cs="Arial"/>
                <w:b/>
                <w:bCs/>
                <w:iCs/>
                <w:sz w:val="20"/>
              </w:rPr>
              <w:t>00</w:t>
            </w:r>
            <w:r w:rsidRPr="0039402A">
              <w:rPr>
                <w:rFonts w:ascii="Arial" w:hAnsi="Arial" w:cs="Arial"/>
                <w:b/>
                <w:bCs/>
                <w:iCs/>
                <w:sz w:val="20"/>
              </w:rPr>
              <w:t xml:space="preserve"> pm </w:t>
            </w:r>
            <w:r w:rsidR="0039402A" w:rsidRPr="0039402A">
              <w:rPr>
                <w:rFonts w:ascii="Arial" w:hAnsi="Arial" w:cs="Arial"/>
                <w:b/>
                <w:bCs/>
                <w:sz w:val="20"/>
              </w:rPr>
              <w:t>Kyiv</w:t>
            </w:r>
            <w:r w:rsidR="0039402A" w:rsidRPr="0039402A">
              <w:rPr>
                <w:rFonts w:ascii="Arial" w:hAnsi="Arial" w:cs="Arial"/>
                <w:b/>
                <w:bCs/>
                <w:iCs/>
                <w:sz w:val="20"/>
              </w:rPr>
              <w:t xml:space="preserve"> </w:t>
            </w:r>
            <w:r w:rsidRPr="0039402A">
              <w:rPr>
                <w:rFonts w:ascii="Arial" w:hAnsi="Arial" w:cs="Arial"/>
                <w:b/>
                <w:bCs/>
                <w:iCs/>
                <w:sz w:val="20"/>
              </w:rPr>
              <w:t>local time</w:t>
            </w:r>
            <w:r w:rsidRPr="00143038">
              <w:rPr>
                <w:rFonts w:ascii="Arial" w:hAnsi="Arial" w:cs="Arial"/>
                <w:iCs/>
                <w:sz w:val="20"/>
              </w:rPr>
              <w:t xml:space="preserve">, on </w:t>
            </w:r>
            <w:r w:rsidRPr="0039402A">
              <w:rPr>
                <w:rFonts w:ascii="Arial" w:hAnsi="Arial" w:cs="Arial"/>
                <w:b/>
                <w:iCs/>
                <w:sz w:val="20"/>
              </w:rPr>
              <w:t>D</w:t>
            </w:r>
            <w:r w:rsidR="00143038" w:rsidRPr="0039402A">
              <w:rPr>
                <w:rFonts w:ascii="Arial" w:hAnsi="Arial" w:cs="Arial"/>
                <w:b/>
                <w:iCs/>
                <w:sz w:val="20"/>
              </w:rPr>
              <w:t>ecember 21, 2020</w:t>
            </w:r>
            <w:r w:rsidRPr="00143038">
              <w:rPr>
                <w:rFonts w:ascii="Arial" w:hAnsi="Arial" w:cs="Arial"/>
                <w:bCs/>
                <w:iCs/>
                <w:sz w:val="20"/>
              </w:rPr>
              <w:t>. Late o</w:t>
            </w:r>
            <w:r w:rsidRPr="004E5C6C">
              <w:rPr>
                <w:rFonts w:ascii="Arial" w:hAnsi="Arial" w:cs="Arial"/>
                <w:bCs/>
                <w:sz w:val="20"/>
              </w:rPr>
              <w:t xml:space="preserve">r unresponsive applications will not be </w:t>
            </w:r>
            <w:r w:rsidRPr="00A441F7">
              <w:rPr>
                <w:rFonts w:ascii="Arial" w:hAnsi="Arial" w:cs="Arial"/>
                <w:bCs/>
                <w:sz w:val="20"/>
              </w:rPr>
              <w:t>considered</w:t>
            </w:r>
            <w:r w:rsidRPr="004E5C6C">
              <w:rPr>
                <w:rFonts w:ascii="Arial" w:hAnsi="Arial" w:cs="Arial"/>
                <w:bCs/>
                <w:sz w:val="20"/>
              </w:rPr>
              <w:t>.</w:t>
            </w:r>
          </w:p>
          <w:p w14:paraId="4F8F246F" w14:textId="0EA7D7FB" w:rsidR="00C15F7D" w:rsidRDefault="00C15F7D" w:rsidP="00C15F7D">
            <w:pPr>
              <w:jc w:val="both"/>
              <w:rPr>
                <w:rFonts w:ascii="Arial" w:hAnsi="Arial" w:cs="Arial"/>
                <w:sz w:val="20"/>
              </w:rPr>
            </w:pPr>
          </w:p>
          <w:p w14:paraId="58156DFB" w14:textId="77777777" w:rsidR="00BE616B" w:rsidRPr="004E5C6C" w:rsidRDefault="00BE616B" w:rsidP="00C15F7D">
            <w:pPr>
              <w:jc w:val="both"/>
              <w:rPr>
                <w:rFonts w:ascii="Arial" w:hAnsi="Arial" w:cs="Arial"/>
                <w:sz w:val="20"/>
              </w:rPr>
            </w:pPr>
          </w:p>
          <w:p w14:paraId="716A342B" w14:textId="6654AC3F" w:rsidR="00C15F7D" w:rsidRDefault="00C15F7D" w:rsidP="00C15F7D">
            <w:pPr>
              <w:jc w:val="both"/>
              <w:rPr>
                <w:rFonts w:ascii="Arial" w:hAnsi="Arial" w:cs="Arial"/>
                <w:sz w:val="20"/>
              </w:rPr>
            </w:pPr>
            <w:r w:rsidRPr="004E5C6C">
              <w:rPr>
                <w:rFonts w:ascii="Arial" w:hAnsi="Arial" w:cs="Arial"/>
                <w:i/>
                <w:iCs/>
                <w:sz w:val="20"/>
              </w:rPr>
              <w:t>EMAIL:</w:t>
            </w:r>
            <w:r w:rsidR="00897098" w:rsidRPr="004E5C6C">
              <w:rPr>
                <w:rFonts w:ascii="Arial" w:hAnsi="Arial" w:cs="Arial"/>
                <w:i/>
                <w:iCs/>
                <w:sz w:val="20"/>
              </w:rPr>
              <w:t xml:space="preserve"> </w:t>
            </w:r>
            <w:hyperlink r:id="rId26" w:history="1">
              <w:r w:rsidR="004D0386" w:rsidRPr="00E84113">
                <w:rPr>
                  <w:rStyle w:val="a3"/>
                  <w:rFonts w:ascii="Arial" w:hAnsi="Arial" w:cs="Arial"/>
                  <w:sz w:val="20"/>
                </w:rPr>
                <w:t>agro.subawards@chemonics.com</w:t>
              </w:r>
            </w:hyperlink>
          </w:p>
          <w:p w14:paraId="1BBE8B4E" w14:textId="77777777" w:rsidR="004D0386" w:rsidRPr="004E5C6C" w:rsidRDefault="004D0386" w:rsidP="00C15F7D">
            <w:pPr>
              <w:jc w:val="both"/>
              <w:rPr>
                <w:rFonts w:ascii="Arial" w:hAnsi="Arial" w:cs="Arial"/>
                <w:i/>
                <w:iCs/>
                <w:sz w:val="20"/>
              </w:rPr>
            </w:pPr>
          </w:p>
          <w:p w14:paraId="11A75569" w14:textId="06D4FFF6" w:rsidR="00C15F7D" w:rsidRPr="004E5C6C" w:rsidRDefault="00C15F7D" w:rsidP="00C15F7D">
            <w:pPr>
              <w:jc w:val="both"/>
              <w:rPr>
                <w:rFonts w:ascii="Arial" w:hAnsi="Arial" w:cs="Arial"/>
                <w:i/>
                <w:sz w:val="20"/>
              </w:rPr>
            </w:pPr>
            <w:r w:rsidRPr="004E5C6C">
              <w:rPr>
                <w:rFonts w:ascii="Arial" w:hAnsi="Arial" w:cs="Arial"/>
                <w:sz w:val="20"/>
              </w:rPr>
              <w:t xml:space="preserve">In addition to the application forms and budget, applicants should submit the following to </w:t>
            </w:r>
            <w:r w:rsidR="000E05A1" w:rsidRPr="004E5C6C">
              <w:rPr>
                <w:rFonts w:ascii="Arial" w:hAnsi="Arial" w:cs="Arial"/>
                <w:iCs/>
                <w:sz w:val="20"/>
              </w:rPr>
              <w:t>AGRO</w:t>
            </w:r>
            <w:r w:rsidRPr="004E5C6C">
              <w:rPr>
                <w:rFonts w:ascii="Arial" w:hAnsi="Arial" w:cs="Arial"/>
                <w:sz w:val="20"/>
              </w:rPr>
              <w:t xml:space="preserve">: </w:t>
            </w:r>
          </w:p>
          <w:p w14:paraId="16178D03" w14:textId="5961A92F" w:rsidR="00C15F7D" w:rsidRPr="004E5C6C" w:rsidRDefault="00C15F7D" w:rsidP="008A6540">
            <w:pPr>
              <w:pStyle w:val="BODYTEXT2BULLET1"/>
              <w:numPr>
                <w:ilvl w:val="0"/>
                <w:numId w:val="3"/>
              </w:numPr>
              <w:tabs>
                <w:tab w:val="clear" w:pos="1080"/>
                <w:tab w:val="left" w:pos="0"/>
                <w:tab w:val="num" w:pos="887"/>
              </w:tabs>
              <w:spacing w:after="0" w:line="240" w:lineRule="auto"/>
              <w:ind w:left="600" w:hanging="193"/>
              <w:jc w:val="both"/>
              <w:rPr>
                <w:rFonts w:cs="Arial"/>
                <w:szCs w:val="20"/>
              </w:rPr>
            </w:pPr>
            <w:r w:rsidRPr="004E5C6C">
              <w:rPr>
                <w:rFonts w:cs="Arial"/>
                <w:szCs w:val="20"/>
              </w:rPr>
              <w:t>Signed and dated Required Certifications listed under section III.A</w:t>
            </w:r>
          </w:p>
          <w:p w14:paraId="20897273" w14:textId="536E536A" w:rsidR="00C15F7D" w:rsidRPr="004E5C6C" w:rsidRDefault="00C15F7D" w:rsidP="008A6540">
            <w:pPr>
              <w:pStyle w:val="BODYTEXT2BULLET1"/>
              <w:numPr>
                <w:ilvl w:val="0"/>
                <w:numId w:val="3"/>
              </w:numPr>
              <w:tabs>
                <w:tab w:val="clear" w:pos="1080"/>
                <w:tab w:val="left" w:pos="0"/>
                <w:tab w:val="num" w:pos="887"/>
              </w:tabs>
              <w:spacing w:after="0" w:line="240" w:lineRule="auto"/>
              <w:ind w:left="600" w:hanging="193"/>
              <w:jc w:val="both"/>
              <w:rPr>
                <w:rFonts w:cs="Arial"/>
                <w:szCs w:val="20"/>
              </w:rPr>
            </w:pPr>
            <w:r w:rsidRPr="004E5C6C">
              <w:rPr>
                <w:rFonts w:cs="Arial"/>
                <w:szCs w:val="20"/>
              </w:rPr>
              <w:t>Applicant Self-Assessment form</w:t>
            </w:r>
            <w:r w:rsidR="00007B16">
              <w:rPr>
                <w:rFonts w:cs="Arial"/>
                <w:szCs w:val="20"/>
              </w:rPr>
              <w:t>;</w:t>
            </w:r>
          </w:p>
          <w:p w14:paraId="53F86EC2" w14:textId="77777777" w:rsidR="00C15F7D" w:rsidRPr="004E5C6C" w:rsidRDefault="00C15F7D" w:rsidP="008A6540">
            <w:pPr>
              <w:pStyle w:val="BODYTEXT2BULLET1"/>
              <w:numPr>
                <w:ilvl w:val="0"/>
                <w:numId w:val="3"/>
              </w:numPr>
              <w:tabs>
                <w:tab w:val="clear" w:pos="1080"/>
                <w:tab w:val="left" w:pos="0"/>
                <w:tab w:val="num" w:pos="887"/>
              </w:tabs>
              <w:spacing w:after="0" w:line="240" w:lineRule="auto"/>
              <w:ind w:left="600" w:hanging="193"/>
              <w:jc w:val="both"/>
              <w:rPr>
                <w:rFonts w:cs="Arial"/>
                <w:szCs w:val="20"/>
              </w:rPr>
            </w:pPr>
            <w:r w:rsidRPr="004E5C6C">
              <w:rPr>
                <w:rFonts w:cs="Arial"/>
                <w:szCs w:val="20"/>
              </w:rPr>
              <w:t>A copy of the Applicant’s valid legal registration</w:t>
            </w:r>
          </w:p>
          <w:p w14:paraId="7CBDDF2A" w14:textId="77777777" w:rsidR="00C15F7D" w:rsidRPr="004E5C6C" w:rsidRDefault="00C15F7D" w:rsidP="008A6540">
            <w:pPr>
              <w:pStyle w:val="BODYTEXT2BULLET1"/>
              <w:numPr>
                <w:ilvl w:val="0"/>
                <w:numId w:val="3"/>
              </w:numPr>
              <w:tabs>
                <w:tab w:val="clear" w:pos="1080"/>
                <w:tab w:val="left" w:pos="0"/>
                <w:tab w:val="num" w:pos="887"/>
              </w:tabs>
              <w:spacing w:after="0" w:line="240" w:lineRule="auto"/>
              <w:ind w:left="600" w:hanging="193"/>
              <w:jc w:val="both"/>
              <w:rPr>
                <w:rFonts w:cs="Arial"/>
                <w:szCs w:val="20"/>
              </w:rPr>
            </w:pPr>
            <w:r w:rsidRPr="004E5C6C">
              <w:rPr>
                <w:rFonts w:cs="Arial"/>
                <w:szCs w:val="20"/>
              </w:rPr>
              <w:t>A copy of the Applicant’s valid charter or bylaws</w:t>
            </w:r>
          </w:p>
          <w:p w14:paraId="1B275488" w14:textId="3AB27297" w:rsidR="00C15F7D" w:rsidRPr="00665225" w:rsidRDefault="00C15F7D" w:rsidP="008A6540">
            <w:pPr>
              <w:pStyle w:val="af"/>
              <w:numPr>
                <w:ilvl w:val="0"/>
                <w:numId w:val="3"/>
              </w:numPr>
              <w:tabs>
                <w:tab w:val="clear" w:pos="1080"/>
                <w:tab w:val="num" w:pos="887"/>
              </w:tabs>
              <w:ind w:left="600" w:hanging="193"/>
              <w:jc w:val="both"/>
              <w:rPr>
                <w:rFonts w:ascii="Arial" w:hAnsi="Arial" w:cs="Arial"/>
                <w:bCs/>
                <w:i/>
                <w:sz w:val="20"/>
              </w:rPr>
            </w:pPr>
            <w:r w:rsidRPr="004E5C6C">
              <w:rPr>
                <w:rFonts w:ascii="Arial" w:hAnsi="Arial" w:cs="Arial"/>
                <w:bCs/>
                <w:sz w:val="20"/>
              </w:rPr>
              <w:t>A c</w:t>
            </w:r>
            <w:r w:rsidRPr="004E5C6C">
              <w:rPr>
                <w:rFonts w:ascii="Arial" w:hAnsi="Arial" w:cs="Arial"/>
                <w:sz w:val="20"/>
              </w:rPr>
              <w:t xml:space="preserve">opy of </w:t>
            </w:r>
            <w:r w:rsidR="00E2441B" w:rsidRPr="004E5C6C">
              <w:rPr>
                <w:rFonts w:ascii="Arial" w:hAnsi="Arial" w:cs="Arial"/>
                <w:color w:val="323130"/>
                <w:sz w:val="20"/>
                <w:shd w:val="clear" w:color="auto" w:fill="FFFFFF"/>
              </w:rPr>
              <w:t>Applicant’s</w:t>
            </w:r>
            <w:r w:rsidR="00E2441B" w:rsidRPr="004E5C6C" w:rsidDel="00E2441B">
              <w:rPr>
                <w:rFonts w:ascii="Arial" w:hAnsi="Arial" w:cs="Arial"/>
                <w:sz w:val="20"/>
              </w:rPr>
              <w:t xml:space="preserve"> </w:t>
            </w:r>
            <w:r w:rsidR="00E2441B" w:rsidRPr="004E5C6C">
              <w:rPr>
                <w:rFonts w:ascii="Arial" w:hAnsi="Arial" w:cs="Arial"/>
                <w:sz w:val="20"/>
              </w:rPr>
              <w:t xml:space="preserve">audited </w:t>
            </w:r>
            <w:r w:rsidR="00E2441B" w:rsidRPr="004E5C6C">
              <w:rPr>
                <w:rFonts w:ascii="Arial" w:hAnsi="Arial" w:cs="Arial"/>
                <w:color w:val="323130"/>
                <w:sz w:val="20"/>
                <w:shd w:val="clear" w:color="auto" w:fill="FFFFFF"/>
              </w:rPr>
              <w:t>financial statements for the most recent fiscal year available</w:t>
            </w:r>
            <w:r w:rsidRPr="004E5C6C">
              <w:rPr>
                <w:rFonts w:ascii="Arial" w:hAnsi="Arial" w:cs="Arial"/>
                <w:sz w:val="20"/>
              </w:rPr>
              <w:t>.</w:t>
            </w:r>
          </w:p>
          <w:p w14:paraId="1B2795B2" w14:textId="1A536379" w:rsidR="00007B16" w:rsidRPr="004E5C6C" w:rsidRDefault="00F54709" w:rsidP="008A6540">
            <w:pPr>
              <w:pStyle w:val="af"/>
              <w:numPr>
                <w:ilvl w:val="0"/>
                <w:numId w:val="3"/>
              </w:numPr>
              <w:tabs>
                <w:tab w:val="clear" w:pos="1080"/>
                <w:tab w:val="num" w:pos="887"/>
              </w:tabs>
              <w:ind w:left="600" w:hanging="193"/>
              <w:jc w:val="both"/>
              <w:rPr>
                <w:rFonts w:ascii="Arial" w:hAnsi="Arial" w:cs="Arial"/>
                <w:bCs/>
                <w:i/>
                <w:sz w:val="20"/>
              </w:rPr>
            </w:pPr>
            <w:r>
              <w:rPr>
                <w:rFonts w:ascii="Arial" w:hAnsi="Arial" w:cs="Arial"/>
                <w:bCs/>
                <w:iCs/>
                <w:sz w:val="20"/>
              </w:rPr>
              <w:t xml:space="preserve">CVs of the key personnel and </w:t>
            </w:r>
            <w:r w:rsidR="00875063">
              <w:rPr>
                <w:rFonts w:ascii="Arial" w:hAnsi="Arial" w:cs="Arial"/>
                <w:bCs/>
                <w:iCs/>
                <w:sz w:val="20"/>
              </w:rPr>
              <w:t>consultants/traners.</w:t>
            </w:r>
          </w:p>
          <w:p w14:paraId="3072B546" w14:textId="77777777" w:rsidR="008A6540" w:rsidRPr="004E5C6C" w:rsidRDefault="008A6540" w:rsidP="00C15F7D">
            <w:pPr>
              <w:pStyle w:val="a4"/>
              <w:spacing w:before="0" w:beforeAutospacing="0" w:after="0" w:afterAutospacing="0"/>
              <w:jc w:val="both"/>
              <w:rPr>
                <w:rFonts w:ascii="Arial" w:hAnsi="Arial" w:cs="Arial"/>
                <w:bCs/>
                <w:sz w:val="20"/>
              </w:rPr>
            </w:pPr>
          </w:p>
          <w:p w14:paraId="43C3BFE3" w14:textId="77777777" w:rsidR="00BE042F" w:rsidRDefault="00BE042F" w:rsidP="00C15F7D">
            <w:pPr>
              <w:pStyle w:val="a4"/>
              <w:spacing w:before="0" w:beforeAutospacing="0" w:after="0" w:afterAutospacing="0"/>
              <w:jc w:val="both"/>
              <w:rPr>
                <w:rFonts w:ascii="Arial" w:hAnsi="Arial" w:cs="Arial"/>
                <w:bCs/>
                <w:sz w:val="20"/>
              </w:rPr>
            </w:pPr>
          </w:p>
          <w:p w14:paraId="2BC6C7FD" w14:textId="77777777" w:rsidR="00BE042F" w:rsidRDefault="00BE042F" w:rsidP="00C15F7D">
            <w:pPr>
              <w:pStyle w:val="a4"/>
              <w:spacing w:before="0" w:beforeAutospacing="0" w:after="0" w:afterAutospacing="0"/>
              <w:jc w:val="both"/>
              <w:rPr>
                <w:rFonts w:ascii="Arial" w:hAnsi="Arial" w:cs="Arial"/>
                <w:bCs/>
                <w:sz w:val="20"/>
              </w:rPr>
            </w:pPr>
          </w:p>
          <w:p w14:paraId="6122D4A9" w14:textId="210F03E9" w:rsidR="00AB2A72" w:rsidRDefault="00954B4A" w:rsidP="00C15F7D">
            <w:pPr>
              <w:pStyle w:val="a4"/>
              <w:spacing w:before="0" w:beforeAutospacing="0" w:after="0" w:afterAutospacing="0"/>
              <w:jc w:val="both"/>
              <w:rPr>
                <w:rFonts w:ascii="Arial" w:hAnsi="Arial" w:cs="Arial"/>
                <w:bCs/>
                <w:sz w:val="20"/>
              </w:rPr>
            </w:pPr>
            <w:r w:rsidRPr="004E5C6C">
              <w:rPr>
                <w:rFonts w:ascii="Arial" w:hAnsi="Arial" w:cs="Arial"/>
                <w:bCs/>
                <w:sz w:val="20"/>
              </w:rPr>
              <w:t xml:space="preserve">Please submit all questions concerning this solicitation to the attention </w:t>
            </w:r>
            <w:r w:rsidRPr="00121DA0">
              <w:rPr>
                <w:rFonts w:ascii="Arial" w:hAnsi="Arial" w:cs="Arial"/>
                <w:bCs/>
                <w:sz w:val="20"/>
              </w:rPr>
              <w:t>of Igor Lazarenko, SIF Manager</w:t>
            </w:r>
            <w:r w:rsidRPr="00121DA0">
              <w:rPr>
                <w:rFonts w:ascii="Arial" w:hAnsi="Arial" w:cs="Arial"/>
                <w:bCs/>
                <w:i/>
                <w:sz w:val="20"/>
              </w:rPr>
              <w:t xml:space="preserve">,  </w:t>
            </w:r>
            <w:r w:rsidRPr="00121DA0">
              <w:rPr>
                <w:rFonts w:ascii="Arial" w:hAnsi="Arial" w:cs="Arial"/>
                <w:bCs/>
                <w:sz w:val="20"/>
              </w:rPr>
              <w:t xml:space="preserve">via email to </w:t>
            </w:r>
            <w:hyperlink r:id="rId27" w:history="1">
              <w:r w:rsidRPr="00121DA0">
                <w:rPr>
                  <w:rStyle w:val="a3"/>
                  <w:rFonts w:ascii="Arial" w:hAnsi="Arial" w:cs="Arial"/>
                  <w:bCs/>
                  <w:sz w:val="20"/>
                </w:rPr>
                <w:t>agro.subawards@chemonics.com</w:t>
              </w:r>
            </w:hyperlink>
            <w:r w:rsidRPr="00121DA0">
              <w:rPr>
                <w:rFonts w:ascii="Arial" w:hAnsi="Arial" w:cs="Arial"/>
                <w:bCs/>
                <w:i/>
                <w:sz w:val="20"/>
              </w:rPr>
              <w:t xml:space="preserve"> </w:t>
            </w:r>
            <w:r w:rsidRPr="00121DA0">
              <w:rPr>
                <w:rFonts w:ascii="Arial" w:hAnsi="Arial" w:cs="Arial"/>
                <w:bCs/>
                <w:iCs/>
                <w:sz w:val="20"/>
              </w:rPr>
              <w:t xml:space="preserve">with reference to </w:t>
            </w:r>
            <w:r w:rsidR="00E2441B" w:rsidRPr="004E5C6C">
              <w:rPr>
                <w:rFonts w:ascii="Arial" w:hAnsi="Arial" w:cs="Arial"/>
                <w:bCs/>
                <w:iCs/>
                <w:sz w:val="20"/>
              </w:rPr>
              <w:t>RFA-</w:t>
            </w:r>
            <w:r>
              <w:rPr>
                <w:rFonts w:ascii="Arial" w:hAnsi="Arial" w:cs="Arial"/>
                <w:bCs/>
                <w:iCs/>
                <w:sz w:val="20"/>
                <w:lang w:val="uk-UA"/>
              </w:rPr>
              <w:t>12</w:t>
            </w:r>
            <w:r w:rsidR="00C15F7D" w:rsidRPr="004E5C6C">
              <w:rPr>
                <w:rFonts w:ascii="Arial" w:hAnsi="Arial" w:cs="Arial"/>
                <w:bCs/>
                <w:iCs/>
                <w:sz w:val="20"/>
              </w:rPr>
              <w:t>.</w:t>
            </w:r>
            <w:r w:rsidR="00532E39">
              <w:t xml:space="preserve"> </w:t>
            </w:r>
            <w:r w:rsidR="00532E39" w:rsidRPr="00532E39">
              <w:rPr>
                <w:rFonts w:ascii="Arial" w:hAnsi="Arial" w:cs="Arial"/>
                <w:bCs/>
                <w:iCs/>
                <w:sz w:val="20"/>
              </w:rPr>
              <w:t xml:space="preserve">no later than </w:t>
            </w:r>
            <w:r w:rsidRPr="00A441F7">
              <w:rPr>
                <w:rFonts w:ascii="Arial" w:hAnsi="Arial" w:cs="Arial"/>
                <w:b/>
                <w:iCs/>
                <w:sz w:val="20"/>
                <w:lang w:val="uk-UA"/>
              </w:rPr>
              <w:t>6</w:t>
            </w:r>
            <w:r w:rsidR="00532E39" w:rsidRPr="00A441F7">
              <w:rPr>
                <w:rFonts w:ascii="Arial" w:hAnsi="Arial" w:cs="Arial"/>
                <w:b/>
                <w:iCs/>
                <w:sz w:val="20"/>
              </w:rPr>
              <w:t>:</w:t>
            </w:r>
            <w:r w:rsidRPr="00A441F7">
              <w:rPr>
                <w:rFonts w:ascii="Arial" w:hAnsi="Arial" w:cs="Arial"/>
                <w:b/>
                <w:iCs/>
                <w:sz w:val="20"/>
                <w:lang w:val="uk-UA"/>
              </w:rPr>
              <w:t>0</w:t>
            </w:r>
            <w:r w:rsidR="00223213" w:rsidRPr="00A441F7">
              <w:rPr>
                <w:rFonts w:ascii="Arial" w:hAnsi="Arial" w:cs="Arial"/>
                <w:b/>
                <w:iCs/>
                <w:sz w:val="20"/>
              </w:rPr>
              <w:t>0</w:t>
            </w:r>
            <w:r w:rsidR="00532E39" w:rsidRPr="00A441F7">
              <w:rPr>
                <w:rFonts w:ascii="Arial" w:hAnsi="Arial" w:cs="Arial"/>
                <w:b/>
                <w:iCs/>
                <w:sz w:val="20"/>
              </w:rPr>
              <w:t xml:space="preserve"> pm </w:t>
            </w:r>
            <w:r w:rsidR="00A441F7" w:rsidRPr="00A441F7">
              <w:rPr>
                <w:rFonts w:ascii="Arial" w:hAnsi="Arial" w:cs="Arial"/>
                <w:b/>
                <w:iCs/>
                <w:sz w:val="20"/>
              </w:rPr>
              <w:t xml:space="preserve">Kyiv </w:t>
            </w:r>
            <w:r w:rsidR="00532E39" w:rsidRPr="00A441F7">
              <w:rPr>
                <w:rFonts w:ascii="Arial" w:hAnsi="Arial" w:cs="Arial"/>
                <w:b/>
                <w:iCs/>
                <w:sz w:val="20"/>
              </w:rPr>
              <w:t>local time</w:t>
            </w:r>
            <w:r w:rsidR="00532E39" w:rsidRPr="00532E39">
              <w:rPr>
                <w:rFonts w:ascii="Arial" w:hAnsi="Arial" w:cs="Arial"/>
                <w:bCs/>
                <w:iCs/>
                <w:sz w:val="20"/>
              </w:rPr>
              <w:t xml:space="preserve">, on </w:t>
            </w:r>
            <w:r w:rsidRPr="00A441F7">
              <w:rPr>
                <w:rFonts w:ascii="Arial" w:hAnsi="Arial" w:cs="Arial"/>
                <w:b/>
                <w:iCs/>
                <w:sz w:val="20"/>
              </w:rPr>
              <w:t>December 11, 2020</w:t>
            </w:r>
            <w:r w:rsidR="00532E39" w:rsidRPr="00532E39">
              <w:rPr>
                <w:rFonts w:ascii="Arial" w:hAnsi="Arial" w:cs="Arial"/>
                <w:bCs/>
                <w:iCs/>
                <w:sz w:val="20"/>
              </w:rPr>
              <w:t xml:space="preserve">. </w:t>
            </w:r>
            <w:r w:rsidR="00AB2A72">
              <w:rPr>
                <w:rFonts w:ascii="Arial" w:hAnsi="Arial" w:cs="Arial"/>
                <w:bCs/>
                <w:iCs/>
                <w:sz w:val="20"/>
              </w:rPr>
              <w:t xml:space="preserve">AGRO will aim to respond to all questions received no later than </w:t>
            </w:r>
            <w:r w:rsidR="00223213" w:rsidRPr="00A441F7">
              <w:rPr>
                <w:rFonts w:ascii="Arial" w:hAnsi="Arial" w:cs="Arial"/>
                <w:b/>
                <w:iCs/>
                <w:sz w:val="20"/>
              </w:rPr>
              <w:t>December 15, 2020</w:t>
            </w:r>
            <w:r w:rsidR="00AB2A72">
              <w:rPr>
                <w:rFonts w:ascii="Arial" w:hAnsi="Arial" w:cs="Arial"/>
                <w:bCs/>
                <w:iCs/>
                <w:sz w:val="20"/>
              </w:rPr>
              <w:t>.</w:t>
            </w:r>
            <w:r w:rsidR="00944AF4">
              <w:rPr>
                <w:rFonts w:ascii="Arial" w:hAnsi="Arial" w:cs="Arial"/>
                <w:bCs/>
                <w:sz w:val="20"/>
              </w:rPr>
              <w:t xml:space="preserve"> </w:t>
            </w:r>
          </w:p>
          <w:p w14:paraId="4978DCBA" w14:textId="77777777" w:rsidR="00AB2A72" w:rsidRDefault="00AB2A72" w:rsidP="00C15F7D">
            <w:pPr>
              <w:pStyle w:val="a4"/>
              <w:spacing w:before="0" w:beforeAutospacing="0" w:after="0" w:afterAutospacing="0"/>
              <w:jc w:val="both"/>
              <w:rPr>
                <w:rFonts w:ascii="Arial" w:hAnsi="Arial" w:cs="Arial"/>
                <w:bCs/>
                <w:sz w:val="20"/>
              </w:rPr>
            </w:pPr>
          </w:p>
          <w:p w14:paraId="2DAF617C" w14:textId="7E5BC9CE" w:rsidR="00AB2A72" w:rsidRDefault="00944AF4" w:rsidP="00C15F7D">
            <w:pPr>
              <w:pStyle w:val="a4"/>
              <w:spacing w:before="0" w:beforeAutospacing="0" w:after="0" w:afterAutospacing="0"/>
              <w:jc w:val="both"/>
              <w:rPr>
                <w:rFonts w:ascii="Arial" w:hAnsi="Arial" w:cs="Arial"/>
                <w:bCs/>
                <w:sz w:val="20"/>
              </w:rPr>
            </w:pPr>
            <w:r w:rsidRPr="00944AF4">
              <w:rPr>
                <w:rFonts w:ascii="Arial" w:hAnsi="Arial" w:cs="Arial"/>
                <w:bCs/>
                <w:sz w:val="20"/>
              </w:rPr>
              <w:t xml:space="preserve">Questions must be submitted in writing; phone calls will not be accepted. Questions and requests for clarification—and the responses thereto—that Chemonics believes may be of interest to other </w:t>
            </w:r>
            <w:r w:rsidR="000E4B6A">
              <w:rPr>
                <w:rFonts w:ascii="Arial" w:hAnsi="Arial" w:cs="Arial"/>
                <w:bCs/>
                <w:sz w:val="20"/>
              </w:rPr>
              <w:t>applicants</w:t>
            </w:r>
            <w:r w:rsidRPr="00944AF4">
              <w:rPr>
                <w:rFonts w:ascii="Arial" w:hAnsi="Arial" w:cs="Arial"/>
                <w:bCs/>
                <w:sz w:val="20"/>
              </w:rPr>
              <w:t xml:space="preserve"> will be circulated to all R</w:t>
            </w:r>
            <w:r>
              <w:rPr>
                <w:rFonts w:ascii="Arial" w:hAnsi="Arial" w:cs="Arial"/>
                <w:bCs/>
                <w:sz w:val="20"/>
              </w:rPr>
              <w:t>FA</w:t>
            </w:r>
            <w:r w:rsidRPr="00944AF4">
              <w:rPr>
                <w:rFonts w:ascii="Arial" w:hAnsi="Arial" w:cs="Arial"/>
                <w:bCs/>
                <w:sz w:val="20"/>
              </w:rPr>
              <w:t xml:space="preserve"> recipients who have indicated an interest in </w:t>
            </w:r>
            <w:r>
              <w:rPr>
                <w:rFonts w:ascii="Arial" w:hAnsi="Arial" w:cs="Arial"/>
                <w:bCs/>
                <w:sz w:val="20"/>
              </w:rPr>
              <w:t>applying.</w:t>
            </w:r>
            <w:r w:rsidR="00AB2A72">
              <w:rPr>
                <w:rFonts w:ascii="Arial" w:hAnsi="Arial" w:cs="Arial"/>
                <w:bCs/>
                <w:sz w:val="20"/>
              </w:rPr>
              <w:t xml:space="preserve"> </w:t>
            </w:r>
            <w:r w:rsidR="00AB2A72" w:rsidRPr="00AB2A72">
              <w:rPr>
                <w:rFonts w:ascii="Arial" w:hAnsi="Arial" w:cs="Arial"/>
                <w:bCs/>
                <w:sz w:val="20"/>
              </w:rPr>
              <w:t xml:space="preserve">Only the written answers issued by Chemonics will be considered official and carry weight in the </w:t>
            </w:r>
            <w:r w:rsidR="00AB2A72">
              <w:rPr>
                <w:rFonts w:ascii="Arial" w:hAnsi="Arial" w:cs="Arial"/>
                <w:bCs/>
                <w:sz w:val="20"/>
              </w:rPr>
              <w:t xml:space="preserve">RFA </w:t>
            </w:r>
            <w:r w:rsidR="00AB2A72" w:rsidRPr="00AB2A72">
              <w:rPr>
                <w:rFonts w:ascii="Arial" w:hAnsi="Arial" w:cs="Arial"/>
                <w:bCs/>
                <w:sz w:val="20"/>
              </w:rPr>
              <w:t>process and subsequent evaluation.</w:t>
            </w:r>
          </w:p>
          <w:p w14:paraId="1EF8B7A1" w14:textId="77777777" w:rsidR="00944AF4" w:rsidRDefault="00944AF4" w:rsidP="00C15F7D">
            <w:pPr>
              <w:pStyle w:val="a4"/>
              <w:spacing w:before="0" w:beforeAutospacing="0" w:after="0" w:afterAutospacing="0"/>
              <w:jc w:val="both"/>
              <w:rPr>
                <w:rFonts w:ascii="Arial" w:hAnsi="Arial" w:cs="Arial"/>
                <w:sz w:val="20"/>
              </w:rPr>
            </w:pPr>
          </w:p>
          <w:p w14:paraId="68EFC6AA" w14:textId="3991871A" w:rsidR="00C15F7D" w:rsidRPr="004E5C6C" w:rsidRDefault="000E05A1" w:rsidP="00C15F7D">
            <w:pPr>
              <w:pStyle w:val="a4"/>
              <w:spacing w:before="0" w:beforeAutospacing="0" w:after="0" w:afterAutospacing="0"/>
              <w:jc w:val="both"/>
              <w:rPr>
                <w:rFonts w:ascii="Arial" w:hAnsi="Arial" w:cs="Arial"/>
                <w:bCs/>
                <w:sz w:val="20"/>
              </w:rPr>
            </w:pPr>
            <w:r w:rsidRPr="004E5C6C">
              <w:rPr>
                <w:rFonts w:ascii="Arial" w:hAnsi="Arial" w:cs="Arial"/>
                <w:sz w:val="20"/>
              </w:rPr>
              <w:t>AGRO</w:t>
            </w:r>
            <w:r w:rsidR="00C15F7D" w:rsidRPr="004E5C6C">
              <w:rPr>
                <w:rFonts w:ascii="Arial" w:hAnsi="Arial" w:cs="Arial"/>
                <w:sz w:val="20"/>
              </w:rPr>
              <w:t xml:space="preserve"> </w:t>
            </w:r>
            <w:r w:rsidR="00C15F7D" w:rsidRPr="004E5C6C">
              <w:rPr>
                <w:rFonts w:ascii="Arial" w:hAnsi="Arial" w:cs="Arial"/>
                <w:bCs/>
                <w:sz w:val="20"/>
              </w:rPr>
              <w:t xml:space="preserve">will assist applicants in understanding the application </w:t>
            </w:r>
            <w:r w:rsidR="00226742" w:rsidRPr="004E5C6C">
              <w:rPr>
                <w:rFonts w:ascii="Arial" w:hAnsi="Arial" w:cs="Arial"/>
                <w:bCs/>
                <w:sz w:val="20"/>
              </w:rPr>
              <w:t>process and</w:t>
            </w:r>
            <w:r w:rsidR="00C15F7D" w:rsidRPr="004E5C6C">
              <w:rPr>
                <w:rFonts w:ascii="Arial" w:hAnsi="Arial" w:cs="Arial"/>
                <w:bCs/>
                <w:sz w:val="20"/>
              </w:rPr>
              <w:t xml:space="preserve"> can provide coaching in application development at the request of applicants. </w:t>
            </w:r>
          </w:p>
          <w:p w14:paraId="564A5BBE" w14:textId="77777777" w:rsidR="006C3AA8" w:rsidRPr="004E5C6C" w:rsidRDefault="006C3AA8" w:rsidP="006C3AA8">
            <w:pPr>
              <w:pStyle w:val="SectionHead"/>
              <w:spacing w:after="0"/>
              <w:jc w:val="both"/>
              <w:rPr>
                <w:rFonts w:cs="Arial"/>
                <w:sz w:val="20"/>
              </w:rPr>
            </w:pPr>
          </w:p>
        </w:tc>
        <w:tc>
          <w:tcPr>
            <w:tcW w:w="3934" w:type="dxa"/>
          </w:tcPr>
          <w:p w14:paraId="7982BD53" w14:textId="6FC3A8CE" w:rsidR="00C15F7D" w:rsidRDefault="00C15F7D" w:rsidP="00C15F7D">
            <w:pPr>
              <w:pStyle w:val="a4"/>
              <w:spacing w:before="0" w:beforeAutospacing="0" w:after="0" w:afterAutospacing="0"/>
              <w:jc w:val="both"/>
              <w:rPr>
                <w:rFonts w:ascii="Arial" w:hAnsi="Arial" w:cs="Arial"/>
                <w:sz w:val="20"/>
                <w:lang w:val="ru-RU"/>
              </w:rPr>
            </w:pPr>
            <w:r>
              <w:rPr>
                <w:rFonts w:ascii="Arial" w:hAnsi="Arial" w:cs="Arial"/>
                <w:sz w:val="20"/>
                <w:lang w:val="ru-RU"/>
              </w:rPr>
              <w:t xml:space="preserve">Заявки подаються </w:t>
            </w:r>
            <w:r>
              <w:rPr>
                <w:rFonts w:ascii="Arial" w:hAnsi="Arial" w:cs="Arial"/>
                <w:iCs/>
                <w:sz w:val="20"/>
                <w:lang w:val="ru-RU"/>
              </w:rPr>
              <w:t>українською мовою</w:t>
            </w:r>
            <w:r>
              <w:rPr>
                <w:rFonts w:ascii="Arial" w:hAnsi="Arial" w:cs="Arial"/>
                <w:sz w:val="20"/>
                <w:lang w:val="ru-RU"/>
              </w:rPr>
              <w:t xml:space="preserve"> обсягом не більше </w:t>
            </w:r>
            <w:r w:rsidR="008E1CC0" w:rsidRPr="008E1CC0">
              <w:rPr>
                <w:rFonts w:ascii="Arial" w:hAnsi="Arial" w:cs="Arial"/>
                <w:sz w:val="20"/>
                <w:lang w:val="ru-RU"/>
              </w:rPr>
              <w:t>20</w:t>
            </w:r>
            <w:r>
              <w:rPr>
                <w:rFonts w:ascii="Arial" w:hAnsi="Arial" w:cs="Arial"/>
                <w:sz w:val="20"/>
                <w:lang w:val="ru-RU"/>
              </w:rPr>
              <w:t xml:space="preserve"> сторінок</w:t>
            </w:r>
            <w:r w:rsidR="007F2FAB" w:rsidRPr="007F2FAB">
              <w:rPr>
                <w:rFonts w:ascii="Arial" w:hAnsi="Arial" w:cs="Arial"/>
                <w:sz w:val="20"/>
                <w:lang w:val="ru-RU"/>
              </w:rPr>
              <w:t xml:space="preserve"> </w:t>
            </w:r>
            <w:r w:rsidR="007F2FAB" w:rsidRPr="0097315F">
              <w:rPr>
                <w:rFonts w:ascii="Arial" w:hAnsi="Arial" w:cs="Arial"/>
                <w:sz w:val="20"/>
                <w:lang w:val="ru-RU"/>
              </w:rPr>
              <w:t>(</w:t>
            </w:r>
            <w:r w:rsidR="007F2FAB">
              <w:rPr>
                <w:rFonts w:ascii="Arial" w:hAnsi="Arial" w:cs="Arial"/>
                <w:sz w:val="20"/>
                <w:lang w:val="uk-UA"/>
              </w:rPr>
              <w:t>без врахування додатків)</w:t>
            </w:r>
            <w:r w:rsidR="007F2FAB">
              <w:rPr>
                <w:rFonts w:ascii="Arial" w:hAnsi="Arial" w:cs="Arial"/>
                <w:sz w:val="20"/>
                <w:lang w:val="ru-RU"/>
              </w:rPr>
              <w:t xml:space="preserve">. </w:t>
            </w:r>
            <w:r>
              <w:rPr>
                <w:rFonts w:ascii="Arial" w:hAnsi="Arial" w:cs="Arial"/>
                <w:sz w:val="20"/>
                <w:lang w:val="ru-RU"/>
              </w:rPr>
              <w:t xml:space="preserve"> </w:t>
            </w:r>
          </w:p>
          <w:p w14:paraId="27A6165C" w14:textId="77777777" w:rsidR="00C15F7D" w:rsidRDefault="00C15F7D" w:rsidP="00C15F7D">
            <w:pPr>
              <w:jc w:val="both"/>
              <w:rPr>
                <w:rFonts w:ascii="Arial" w:hAnsi="Arial" w:cs="Arial"/>
                <w:sz w:val="20"/>
                <w:lang w:val="ru-RU"/>
              </w:rPr>
            </w:pPr>
          </w:p>
          <w:p w14:paraId="29B48EFB" w14:textId="178B942A" w:rsidR="00C15F7D" w:rsidRDefault="00C15F7D" w:rsidP="00C15F7D">
            <w:pPr>
              <w:pStyle w:val="af"/>
              <w:ind w:left="0"/>
              <w:jc w:val="both"/>
              <w:rPr>
                <w:rFonts w:ascii="Arial" w:hAnsi="Arial" w:cs="Arial"/>
                <w:bCs/>
                <w:sz w:val="20"/>
                <w:lang w:val="ru-RU"/>
              </w:rPr>
            </w:pPr>
            <w:r>
              <w:rPr>
                <w:rFonts w:ascii="Arial" w:hAnsi="Arial" w:cs="Arial"/>
                <w:sz w:val="20"/>
                <w:lang w:val="ru-RU"/>
              </w:rPr>
              <w:t xml:space="preserve">Заявки (технічну пропозицію, бюджет і супровідні документи) слід подавати в </w:t>
            </w:r>
            <w:r>
              <w:rPr>
                <w:rFonts w:ascii="Arial" w:hAnsi="Arial" w:cs="Arial"/>
                <w:iCs/>
                <w:sz w:val="20"/>
                <w:lang w:val="ru-RU"/>
              </w:rPr>
              <w:t>електронному форматі</w:t>
            </w:r>
            <w:r>
              <w:rPr>
                <w:rFonts w:ascii="Arial" w:hAnsi="Arial" w:cs="Arial"/>
                <w:sz w:val="20"/>
                <w:lang w:val="ru-RU"/>
              </w:rPr>
              <w:t xml:space="preserve"> на нижчезазначену адресу електронної пошти з посиланням на </w:t>
            </w:r>
            <w:r>
              <w:rPr>
                <w:rFonts w:ascii="Arial" w:hAnsi="Arial" w:cs="Arial"/>
                <w:sz w:val="20"/>
              </w:rPr>
              <w:t>RFA</w:t>
            </w:r>
            <w:r>
              <w:rPr>
                <w:rFonts w:ascii="Arial" w:hAnsi="Arial" w:cs="Arial"/>
                <w:sz w:val="20"/>
                <w:lang w:val="ru-RU"/>
              </w:rPr>
              <w:t xml:space="preserve"> № </w:t>
            </w:r>
            <w:r w:rsidR="00143038" w:rsidRPr="00143038">
              <w:rPr>
                <w:rFonts w:ascii="Arial" w:hAnsi="Arial" w:cs="Arial"/>
                <w:sz w:val="20"/>
                <w:lang w:val="ru-RU"/>
              </w:rPr>
              <w:t>12</w:t>
            </w:r>
            <w:r>
              <w:rPr>
                <w:rFonts w:ascii="Arial" w:hAnsi="Arial" w:cs="Arial"/>
                <w:sz w:val="20"/>
                <w:lang w:val="ru-RU"/>
              </w:rPr>
              <w:t xml:space="preserve">. Заявки повинні бути подані не </w:t>
            </w:r>
            <w:r w:rsidRPr="00143038">
              <w:rPr>
                <w:rFonts w:ascii="Arial" w:hAnsi="Arial" w:cs="Arial"/>
                <w:sz w:val="20"/>
                <w:lang w:val="ru-RU"/>
              </w:rPr>
              <w:t xml:space="preserve">пізніше </w:t>
            </w:r>
            <w:r w:rsidR="00143038" w:rsidRPr="0039402A">
              <w:rPr>
                <w:rFonts w:ascii="Arial" w:hAnsi="Arial" w:cs="Arial"/>
                <w:b/>
                <w:bCs/>
                <w:sz w:val="20"/>
                <w:lang w:val="ru-RU"/>
              </w:rPr>
              <w:t>18</w:t>
            </w:r>
            <w:r w:rsidRPr="0039402A">
              <w:rPr>
                <w:rFonts w:ascii="Arial" w:hAnsi="Arial" w:cs="Arial"/>
                <w:b/>
                <w:bCs/>
                <w:sz w:val="20"/>
                <w:lang w:val="ru-RU"/>
              </w:rPr>
              <w:t>:</w:t>
            </w:r>
            <w:r w:rsidR="00143038" w:rsidRPr="0039402A">
              <w:rPr>
                <w:rFonts w:ascii="Arial" w:hAnsi="Arial" w:cs="Arial"/>
                <w:b/>
                <w:bCs/>
                <w:sz w:val="20"/>
                <w:lang w:val="ru-RU"/>
              </w:rPr>
              <w:t>00</w:t>
            </w:r>
            <w:r w:rsidRPr="0039402A">
              <w:rPr>
                <w:rFonts w:ascii="Arial" w:hAnsi="Arial" w:cs="Arial"/>
                <w:b/>
                <w:bCs/>
                <w:sz w:val="20"/>
                <w:lang w:val="ru-RU"/>
              </w:rPr>
              <w:t xml:space="preserve"> за місцевим часом </w:t>
            </w:r>
            <w:r w:rsidR="00143038" w:rsidRPr="0039402A">
              <w:rPr>
                <w:rFonts w:ascii="Arial" w:hAnsi="Arial" w:cs="Arial"/>
                <w:b/>
                <w:bCs/>
                <w:sz w:val="20"/>
                <w:lang w:val="ru-RU"/>
              </w:rPr>
              <w:t>21 грудгя 2020 р</w:t>
            </w:r>
            <w:r w:rsidR="00143038" w:rsidRPr="00143038">
              <w:rPr>
                <w:rFonts w:ascii="Arial" w:hAnsi="Arial" w:cs="Arial"/>
                <w:bCs/>
                <w:sz w:val="20"/>
                <w:lang w:val="ru-RU"/>
              </w:rPr>
              <w:t>.</w:t>
            </w:r>
            <w:r>
              <w:rPr>
                <w:rFonts w:ascii="Arial" w:hAnsi="Arial" w:cs="Arial"/>
                <w:bCs/>
                <w:i/>
                <w:sz w:val="20"/>
                <w:lang w:val="ru-RU"/>
              </w:rPr>
              <w:t xml:space="preserve"> </w:t>
            </w:r>
            <w:r>
              <w:rPr>
                <w:rFonts w:ascii="Arial" w:hAnsi="Arial" w:cs="Arial"/>
                <w:bCs/>
                <w:sz w:val="20"/>
                <w:lang w:val="ru-RU"/>
              </w:rPr>
              <w:t>Заявки, надіслані пізніше встановленого часу, або такі, що не відповідають вимогам, розглядатися не будуть.</w:t>
            </w:r>
          </w:p>
          <w:p w14:paraId="0EDDF892" w14:textId="77777777" w:rsidR="00C15F7D" w:rsidRDefault="00C15F7D" w:rsidP="00C15F7D">
            <w:pPr>
              <w:jc w:val="both"/>
              <w:rPr>
                <w:rFonts w:ascii="Arial" w:hAnsi="Arial" w:cs="Arial"/>
                <w:sz w:val="20"/>
                <w:lang w:val="ru-RU"/>
              </w:rPr>
            </w:pPr>
          </w:p>
          <w:p w14:paraId="7495B428" w14:textId="3828F5BA" w:rsidR="00C15F7D" w:rsidRDefault="00C15F7D" w:rsidP="00C15F7D">
            <w:pPr>
              <w:jc w:val="both"/>
              <w:rPr>
                <w:rFonts w:ascii="Arial" w:hAnsi="Arial" w:cs="Arial"/>
                <w:sz w:val="20"/>
                <w:lang w:val="ru-RU"/>
              </w:rPr>
            </w:pPr>
            <w:r w:rsidRPr="00897098">
              <w:rPr>
                <w:rFonts w:ascii="Arial" w:hAnsi="Arial" w:cs="Arial"/>
                <w:i/>
                <w:iCs/>
                <w:sz w:val="20"/>
              </w:rPr>
              <w:t>EMAIL</w:t>
            </w:r>
            <w:r>
              <w:rPr>
                <w:rFonts w:ascii="Arial" w:hAnsi="Arial" w:cs="Arial"/>
                <w:i/>
                <w:iCs/>
                <w:sz w:val="20"/>
                <w:lang w:val="ru-RU"/>
              </w:rPr>
              <w:t>:</w:t>
            </w:r>
            <w:r w:rsidR="00897098">
              <w:rPr>
                <w:rFonts w:ascii="Arial" w:hAnsi="Arial" w:cs="Arial"/>
                <w:i/>
                <w:iCs/>
                <w:sz w:val="20"/>
                <w:lang w:val="ru-RU"/>
              </w:rPr>
              <w:t xml:space="preserve"> </w:t>
            </w:r>
            <w:hyperlink r:id="rId28" w:history="1">
              <w:r w:rsidR="004D0386" w:rsidRPr="00E84113">
                <w:rPr>
                  <w:rStyle w:val="a3"/>
                  <w:rFonts w:ascii="Arial" w:hAnsi="Arial" w:cs="Arial"/>
                  <w:sz w:val="20"/>
                  <w:lang w:val="ru-RU"/>
                </w:rPr>
                <w:t>agro.subawards@chemonics.com</w:t>
              </w:r>
            </w:hyperlink>
          </w:p>
          <w:p w14:paraId="659EEF79" w14:textId="77777777" w:rsidR="004D0386" w:rsidRDefault="004D0386" w:rsidP="00C15F7D">
            <w:pPr>
              <w:jc w:val="both"/>
              <w:rPr>
                <w:rFonts w:ascii="Arial" w:hAnsi="Arial" w:cs="Arial"/>
                <w:i/>
                <w:iCs/>
                <w:sz w:val="20"/>
                <w:lang w:val="ru-RU"/>
              </w:rPr>
            </w:pPr>
          </w:p>
          <w:p w14:paraId="1A40A55D" w14:textId="0AB96E9C" w:rsidR="00C15F7D" w:rsidRDefault="00C15F7D" w:rsidP="00C15F7D">
            <w:pPr>
              <w:jc w:val="both"/>
              <w:rPr>
                <w:rFonts w:ascii="Arial" w:hAnsi="Arial" w:cs="Arial"/>
                <w:sz w:val="20"/>
                <w:lang w:val="ru-RU"/>
              </w:rPr>
            </w:pPr>
            <w:r>
              <w:rPr>
                <w:rFonts w:ascii="Arial" w:hAnsi="Arial" w:cs="Arial"/>
                <w:sz w:val="20"/>
                <w:lang w:val="ru-RU"/>
              </w:rPr>
              <w:t xml:space="preserve">Окрім форм заявки та бюджету, заявники повинні надати </w:t>
            </w:r>
            <w:r w:rsidR="003D14FD">
              <w:rPr>
                <w:rFonts w:ascii="Arial" w:hAnsi="Arial" w:cs="Arial"/>
                <w:sz w:val="20"/>
                <w:lang w:val="ru-RU"/>
              </w:rPr>
              <w:t>п</w:t>
            </w:r>
            <w:r>
              <w:rPr>
                <w:rFonts w:ascii="Arial" w:hAnsi="Arial" w:cs="Arial"/>
                <w:sz w:val="20"/>
                <w:lang w:val="ru-RU"/>
              </w:rPr>
              <w:t xml:space="preserve">роекту </w:t>
            </w:r>
            <w:r w:rsidR="000E05A1">
              <w:rPr>
                <w:rFonts w:ascii="Arial" w:hAnsi="Arial" w:cs="Arial"/>
                <w:iCs/>
                <w:sz w:val="20"/>
                <w:lang w:val="ru-RU"/>
              </w:rPr>
              <w:t>АГРО</w:t>
            </w:r>
            <w:r>
              <w:rPr>
                <w:rFonts w:ascii="Arial" w:hAnsi="Arial" w:cs="Arial"/>
                <w:sz w:val="20"/>
                <w:lang w:val="ru-RU"/>
              </w:rPr>
              <w:t>:</w:t>
            </w:r>
          </w:p>
          <w:p w14:paraId="5D851219" w14:textId="2C4CCCC4" w:rsidR="00C15F7D" w:rsidRPr="00532E39" w:rsidRDefault="00E2441B" w:rsidP="008A6540">
            <w:pPr>
              <w:pStyle w:val="BODYTEXT2BULLET1"/>
              <w:numPr>
                <w:ilvl w:val="0"/>
                <w:numId w:val="3"/>
              </w:numPr>
              <w:tabs>
                <w:tab w:val="clear" w:pos="1080"/>
                <w:tab w:val="left" w:pos="0"/>
              </w:tabs>
              <w:spacing w:after="0" w:line="240" w:lineRule="auto"/>
              <w:ind w:left="663" w:hanging="283"/>
              <w:jc w:val="both"/>
              <w:rPr>
                <w:rFonts w:cs="Arial"/>
                <w:szCs w:val="20"/>
                <w:lang w:val="ru-RU"/>
              </w:rPr>
            </w:pPr>
            <w:r>
              <w:rPr>
                <w:rFonts w:cs="Arial"/>
                <w:szCs w:val="20"/>
                <w:lang w:val="uk-UA"/>
              </w:rPr>
              <w:t>п</w:t>
            </w:r>
            <w:r w:rsidR="00C15F7D" w:rsidRPr="00532E39">
              <w:rPr>
                <w:rFonts w:cs="Arial"/>
                <w:szCs w:val="20"/>
                <w:lang w:val="ru-RU"/>
              </w:rPr>
              <w:t>ідписані та датовані Необхідні засвідчення, перелічені в розділі ІІІ.А</w:t>
            </w:r>
            <w:r w:rsidR="00963BE0">
              <w:rPr>
                <w:rFonts w:cs="Arial"/>
                <w:szCs w:val="20"/>
                <w:lang w:val="uk-UA"/>
              </w:rPr>
              <w:t>;</w:t>
            </w:r>
          </w:p>
          <w:p w14:paraId="551443AA" w14:textId="2477C6BC" w:rsidR="00C15F7D" w:rsidRDefault="00E2441B" w:rsidP="008A6540">
            <w:pPr>
              <w:pStyle w:val="BODYTEXT2BULLET1"/>
              <w:numPr>
                <w:ilvl w:val="0"/>
                <w:numId w:val="3"/>
              </w:numPr>
              <w:tabs>
                <w:tab w:val="clear" w:pos="1080"/>
                <w:tab w:val="left" w:pos="0"/>
              </w:tabs>
              <w:spacing w:after="0" w:line="240" w:lineRule="auto"/>
              <w:ind w:left="663" w:hanging="283"/>
              <w:jc w:val="both"/>
              <w:rPr>
                <w:rFonts w:cs="Arial"/>
                <w:szCs w:val="20"/>
              </w:rPr>
            </w:pPr>
            <w:r>
              <w:rPr>
                <w:rFonts w:cs="Arial"/>
                <w:szCs w:val="20"/>
                <w:lang w:val="uk-UA"/>
              </w:rPr>
              <w:t>ф</w:t>
            </w:r>
            <w:r w:rsidR="00C15F7D">
              <w:rPr>
                <w:rFonts w:cs="Arial"/>
                <w:szCs w:val="20"/>
              </w:rPr>
              <w:t>орму самооцінювання Заявника</w:t>
            </w:r>
            <w:r w:rsidR="00963BE0">
              <w:rPr>
                <w:rFonts w:cs="Arial"/>
                <w:szCs w:val="20"/>
                <w:lang w:val="uk-UA"/>
              </w:rPr>
              <w:t>;</w:t>
            </w:r>
          </w:p>
          <w:p w14:paraId="0574B0E5" w14:textId="220FE527" w:rsidR="00C15F7D" w:rsidRPr="00532E39" w:rsidRDefault="00E2441B" w:rsidP="008A6540">
            <w:pPr>
              <w:pStyle w:val="BODYTEXT2BULLET1"/>
              <w:numPr>
                <w:ilvl w:val="0"/>
                <w:numId w:val="3"/>
              </w:numPr>
              <w:tabs>
                <w:tab w:val="clear" w:pos="1080"/>
                <w:tab w:val="left" w:pos="0"/>
              </w:tabs>
              <w:spacing w:after="0" w:line="240" w:lineRule="auto"/>
              <w:ind w:left="663" w:hanging="283"/>
              <w:jc w:val="both"/>
              <w:rPr>
                <w:rFonts w:cs="Arial"/>
                <w:szCs w:val="20"/>
                <w:lang w:val="ru-RU"/>
              </w:rPr>
            </w:pPr>
            <w:r>
              <w:rPr>
                <w:rFonts w:cs="Arial"/>
                <w:szCs w:val="20"/>
                <w:lang w:val="uk-UA"/>
              </w:rPr>
              <w:t>к</w:t>
            </w:r>
            <w:r w:rsidR="00C15F7D" w:rsidRPr="00532E39">
              <w:rPr>
                <w:rFonts w:cs="Arial"/>
                <w:szCs w:val="20"/>
                <w:lang w:val="ru-RU"/>
              </w:rPr>
              <w:t>опію чинних реєстраційних документів Заявника</w:t>
            </w:r>
            <w:r w:rsidR="00963BE0">
              <w:rPr>
                <w:rFonts w:cs="Arial"/>
                <w:szCs w:val="20"/>
                <w:lang w:val="uk-UA"/>
              </w:rPr>
              <w:t>;</w:t>
            </w:r>
          </w:p>
          <w:p w14:paraId="68B2F663" w14:textId="56D6CE40" w:rsidR="00C15F7D" w:rsidRDefault="00E2441B" w:rsidP="008A6540">
            <w:pPr>
              <w:pStyle w:val="BODYTEXT2BULLET1"/>
              <w:numPr>
                <w:ilvl w:val="0"/>
                <w:numId w:val="3"/>
              </w:numPr>
              <w:tabs>
                <w:tab w:val="clear" w:pos="1080"/>
                <w:tab w:val="left" w:pos="0"/>
              </w:tabs>
              <w:spacing w:after="0" w:line="240" w:lineRule="auto"/>
              <w:ind w:left="663" w:hanging="283"/>
              <w:jc w:val="both"/>
              <w:rPr>
                <w:rFonts w:cs="Arial"/>
                <w:szCs w:val="20"/>
                <w:lang w:val="ru-RU"/>
              </w:rPr>
            </w:pPr>
            <w:r>
              <w:rPr>
                <w:rFonts w:cs="Arial"/>
                <w:szCs w:val="20"/>
                <w:lang w:val="ru-RU"/>
              </w:rPr>
              <w:t>к</w:t>
            </w:r>
            <w:r w:rsidR="00C15F7D">
              <w:rPr>
                <w:rFonts w:cs="Arial"/>
                <w:szCs w:val="20"/>
                <w:lang w:val="ru-RU"/>
              </w:rPr>
              <w:t>опію чинного статуту або статутних норм Заявника</w:t>
            </w:r>
            <w:r w:rsidR="00963BE0">
              <w:rPr>
                <w:rFonts w:cs="Arial"/>
                <w:szCs w:val="20"/>
                <w:lang w:val="ru-RU"/>
              </w:rPr>
              <w:t>;</w:t>
            </w:r>
          </w:p>
          <w:p w14:paraId="04F4449F" w14:textId="5C7EEB17" w:rsidR="00963BE0" w:rsidRPr="006E662F" w:rsidRDefault="00963BE0" w:rsidP="008A6540">
            <w:pPr>
              <w:pStyle w:val="af"/>
              <w:numPr>
                <w:ilvl w:val="0"/>
                <w:numId w:val="3"/>
              </w:numPr>
              <w:tabs>
                <w:tab w:val="clear" w:pos="1080"/>
              </w:tabs>
              <w:ind w:left="663" w:hanging="283"/>
              <w:jc w:val="both"/>
              <w:rPr>
                <w:rFonts w:ascii="Arial" w:hAnsi="Arial" w:cs="Arial"/>
                <w:bCs/>
                <w:i/>
                <w:sz w:val="20"/>
                <w:lang w:val="ru-RU"/>
              </w:rPr>
            </w:pPr>
            <w:r w:rsidRPr="00963BE0">
              <w:rPr>
                <w:rFonts w:ascii="Arial" w:hAnsi="Arial" w:cs="Arial"/>
                <w:bCs/>
                <w:sz w:val="20"/>
                <w:lang w:val="ru-RU"/>
              </w:rPr>
              <w:t>копію перевіреної фінансової звітності Заявника за останній доступний фінансовий рік.</w:t>
            </w:r>
          </w:p>
          <w:p w14:paraId="0C0DCB31" w14:textId="2C23D297" w:rsidR="00335EEC" w:rsidRDefault="00335EEC" w:rsidP="008A6540">
            <w:pPr>
              <w:pStyle w:val="af"/>
              <w:numPr>
                <w:ilvl w:val="0"/>
                <w:numId w:val="3"/>
              </w:numPr>
              <w:tabs>
                <w:tab w:val="clear" w:pos="1080"/>
              </w:tabs>
              <w:ind w:left="663" w:hanging="283"/>
              <w:jc w:val="both"/>
              <w:rPr>
                <w:rFonts w:ascii="Arial" w:hAnsi="Arial" w:cs="Arial"/>
                <w:bCs/>
                <w:i/>
                <w:sz w:val="20"/>
                <w:lang w:val="ru-RU"/>
              </w:rPr>
            </w:pPr>
            <w:r>
              <w:rPr>
                <w:rFonts w:ascii="Arial" w:hAnsi="Arial" w:cs="Arial"/>
                <w:bCs/>
                <w:iCs/>
                <w:sz w:val="20"/>
                <w:lang w:val="ru-RU"/>
              </w:rPr>
              <w:t xml:space="preserve">Резюме </w:t>
            </w:r>
            <w:r w:rsidR="009F0DFB">
              <w:rPr>
                <w:rFonts w:ascii="Arial" w:hAnsi="Arial" w:cs="Arial"/>
                <w:bCs/>
                <w:iCs/>
                <w:sz w:val="20"/>
                <w:lang w:val="ru-RU"/>
              </w:rPr>
              <w:t>ключового персоналу та консультатнтів/тренерів.</w:t>
            </w:r>
          </w:p>
          <w:p w14:paraId="73E1699E" w14:textId="77777777" w:rsidR="00C15F7D" w:rsidRDefault="00C15F7D" w:rsidP="008A6540">
            <w:pPr>
              <w:pStyle w:val="a4"/>
              <w:spacing w:before="0" w:beforeAutospacing="0" w:after="0" w:afterAutospacing="0"/>
              <w:ind w:left="663" w:hanging="283"/>
              <w:jc w:val="both"/>
              <w:rPr>
                <w:rFonts w:ascii="Arial" w:hAnsi="Arial" w:cs="Arial"/>
                <w:bCs/>
                <w:sz w:val="20"/>
                <w:lang w:val="ru-RU"/>
              </w:rPr>
            </w:pPr>
          </w:p>
          <w:p w14:paraId="74A2B8D7" w14:textId="71F357A8" w:rsidR="000E4B6A" w:rsidRDefault="00A51D19" w:rsidP="00C15F7D">
            <w:pPr>
              <w:pStyle w:val="a4"/>
              <w:spacing w:before="0" w:beforeAutospacing="0" w:after="0" w:afterAutospacing="0"/>
              <w:jc w:val="both"/>
              <w:rPr>
                <w:rFonts w:ascii="Arial" w:hAnsi="Arial" w:cs="Arial"/>
                <w:bCs/>
                <w:sz w:val="20"/>
                <w:lang w:val="ru-RU"/>
              </w:rPr>
            </w:pPr>
            <w:r>
              <w:rPr>
                <w:rFonts w:ascii="Arial" w:hAnsi="Arial" w:cs="Arial"/>
                <w:bCs/>
                <w:sz w:val="20"/>
                <w:lang w:val="ru-RU"/>
              </w:rPr>
              <w:t xml:space="preserve">Усі питання щодо цього ЗПЗ просимо надсилати на ім’я Ігоря Лазаренка, </w:t>
            </w:r>
            <w:r w:rsidRPr="00685567">
              <w:rPr>
                <w:rFonts w:ascii="Arial" w:hAnsi="Arial" w:cs="Arial"/>
                <w:bCs/>
                <w:iCs/>
                <w:sz w:val="20"/>
                <w:lang w:val="uk-UA"/>
              </w:rPr>
              <w:t>менеджера відділу грантів і контрактів</w:t>
            </w:r>
            <w:r>
              <w:rPr>
                <w:rFonts w:ascii="Arial" w:hAnsi="Arial" w:cs="Arial"/>
                <w:bCs/>
                <w:iCs/>
                <w:sz w:val="20"/>
                <w:lang w:val="uk-UA"/>
              </w:rPr>
              <w:t xml:space="preserve"> </w:t>
            </w:r>
            <w:r>
              <w:rPr>
                <w:rFonts w:ascii="Arial" w:hAnsi="Arial" w:cs="Arial"/>
                <w:bCs/>
                <w:sz w:val="20"/>
                <w:lang w:val="ru-RU"/>
              </w:rPr>
              <w:t xml:space="preserve">на електронну адресу </w:t>
            </w:r>
            <w:hyperlink r:id="rId29" w:history="1">
              <w:r w:rsidRPr="0039324E">
                <w:rPr>
                  <w:rStyle w:val="a3"/>
                  <w:rFonts w:ascii="Arial" w:hAnsi="Arial" w:cs="Arial"/>
                  <w:bCs/>
                  <w:sz w:val="20"/>
                </w:rPr>
                <w:t>agro</w:t>
              </w:r>
              <w:r w:rsidRPr="00F628F2">
                <w:rPr>
                  <w:rStyle w:val="a3"/>
                  <w:rFonts w:ascii="Arial" w:hAnsi="Arial" w:cs="Arial"/>
                  <w:bCs/>
                  <w:sz w:val="20"/>
                  <w:lang w:val="ru-RU"/>
                </w:rPr>
                <w:t>.</w:t>
              </w:r>
              <w:r w:rsidRPr="0039324E">
                <w:rPr>
                  <w:rStyle w:val="a3"/>
                  <w:rFonts w:ascii="Arial" w:hAnsi="Arial" w:cs="Arial"/>
                  <w:bCs/>
                  <w:sz w:val="20"/>
                </w:rPr>
                <w:t>subawards</w:t>
              </w:r>
              <w:r w:rsidRPr="00F628F2">
                <w:rPr>
                  <w:rStyle w:val="a3"/>
                  <w:rFonts w:ascii="Arial" w:hAnsi="Arial" w:cs="Arial"/>
                  <w:bCs/>
                  <w:sz w:val="20"/>
                  <w:lang w:val="ru-RU"/>
                </w:rPr>
                <w:t>@</w:t>
              </w:r>
              <w:r w:rsidRPr="0039324E">
                <w:rPr>
                  <w:rStyle w:val="a3"/>
                  <w:rFonts w:ascii="Arial" w:hAnsi="Arial" w:cs="Arial"/>
                  <w:bCs/>
                  <w:sz w:val="20"/>
                </w:rPr>
                <w:t>chemonics</w:t>
              </w:r>
              <w:r w:rsidRPr="00F628F2">
                <w:rPr>
                  <w:rStyle w:val="a3"/>
                  <w:rFonts w:ascii="Arial" w:hAnsi="Arial" w:cs="Arial"/>
                  <w:bCs/>
                  <w:sz w:val="20"/>
                  <w:lang w:val="ru-RU"/>
                </w:rPr>
                <w:t>.</w:t>
              </w:r>
              <w:r w:rsidRPr="0039324E">
                <w:rPr>
                  <w:rStyle w:val="a3"/>
                  <w:rFonts w:ascii="Arial" w:hAnsi="Arial" w:cs="Arial"/>
                  <w:bCs/>
                  <w:sz w:val="20"/>
                </w:rPr>
                <w:t>com</w:t>
              </w:r>
            </w:hyperlink>
            <w:r>
              <w:rPr>
                <w:rStyle w:val="a3"/>
                <w:rFonts w:ascii="Arial" w:hAnsi="Arial" w:cs="Arial"/>
                <w:bCs/>
                <w:sz w:val="20"/>
                <w:lang w:val="uk-UA"/>
              </w:rPr>
              <w:t xml:space="preserve"> </w:t>
            </w:r>
            <w:r w:rsidRPr="00E2441B">
              <w:rPr>
                <w:rFonts w:ascii="Arial" w:hAnsi="Arial" w:cs="Arial"/>
                <w:bCs/>
                <w:iCs/>
                <w:sz w:val="20"/>
                <w:lang w:val="ru-RU"/>
              </w:rPr>
              <w:t>з посиланням</w:t>
            </w:r>
            <w:r>
              <w:rPr>
                <w:rFonts w:ascii="Arial" w:hAnsi="Arial" w:cs="Arial"/>
                <w:bCs/>
                <w:iCs/>
                <w:sz w:val="20"/>
                <w:lang w:val="ru-RU"/>
              </w:rPr>
              <w:t xml:space="preserve"> на </w:t>
            </w:r>
            <w:r w:rsidR="002D79B9">
              <w:rPr>
                <w:rFonts w:ascii="Arial" w:hAnsi="Arial" w:cs="Arial"/>
                <w:bCs/>
                <w:iCs/>
                <w:sz w:val="20"/>
              </w:rPr>
              <w:t>RFA</w:t>
            </w:r>
            <w:r w:rsidR="002D79B9" w:rsidRPr="00532E39">
              <w:rPr>
                <w:rFonts w:ascii="Arial" w:hAnsi="Arial" w:cs="Arial"/>
                <w:bCs/>
                <w:iCs/>
                <w:sz w:val="20"/>
                <w:lang w:val="ru-RU"/>
              </w:rPr>
              <w:t>-</w:t>
            </w:r>
            <w:r>
              <w:rPr>
                <w:rFonts w:ascii="Arial" w:hAnsi="Arial" w:cs="Arial"/>
                <w:bCs/>
                <w:iCs/>
                <w:sz w:val="20"/>
                <w:lang w:val="uk-UA"/>
              </w:rPr>
              <w:t>12</w:t>
            </w:r>
            <w:r w:rsidR="000E4B6A">
              <w:rPr>
                <w:rFonts w:ascii="Arial" w:hAnsi="Arial" w:cs="Arial"/>
                <w:bCs/>
                <w:iCs/>
                <w:sz w:val="20"/>
                <w:lang w:val="uk-UA"/>
              </w:rPr>
              <w:t xml:space="preserve"> не пізніше </w:t>
            </w:r>
            <w:r w:rsidR="00A441F7" w:rsidRPr="00F45DF4">
              <w:rPr>
                <w:rFonts w:ascii="Arial" w:hAnsi="Arial" w:cs="Arial"/>
                <w:b/>
                <w:iCs/>
                <w:sz w:val="20"/>
                <w:lang w:val="uk-UA"/>
              </w:rPr>
              <w:t>18</w:t>
            </w:r>
            <w:r w:rsidR="000E4B6A" w:rsidRPr="00F45DF4">
              <w:rPr>
                <w:rFonts w:ascii="Arial" w:hAnsi="Arial" w:cs="Arial"/>
                <w:b/>
                <w:iCs/>
                <w:sz w:val="20"/>
                <w:lang w:val="uk-UA"/>
              </w:rPr>
              <w:t>:</w:t>
            </w:r>
            <w:r w:rsidR="00A441F7" w:rsidRPr="00F45DF4">
              <w:rPr>
                <w:rFonts w:ascii="Arial" w:hAnsi="Arial" w:cs="Arial"/>
                <w:b/>
                <w:iCs/>
                <w:sz w:val="20"/>
                <w:lang w:val="uk-UA"/>
              </w:rPr>
              <w:t>00</w:t>
            </w:r>
            <w:r w:rsidR="000E4B6A" w:rsidRPr="00F45DF4">
              <w:rPr>
                <w:rFonts w:ascii="Arial" w:hAnsi="Arial" w:cs="Arial"/>
                <w:b/>
                <w:iCs/>
                <w:sz w:val="20"/>
                <w:lang w:val="uk-UA"/>
              </w:rPr>
              <w:t xml:space="preserve"> за місцевим часом </w:t>
            </w:r>
            <w:r w:rsidR="00F45DF4" w:rsidRPr="00F45DF4">
              <w:rPr>
                <w:rFonts w:ascii="Arial" w:hAnsi="Arial" w:cs="Arial"/>
                <w:b/>
                <w:iCs/>
                <w:sz w:val="20"/>
                <w:lang w:val="uk-UA"/>
              </w:rPr>
              <w:t>11 грудня 2020 р.</w:t>
            </w:r>
            <w:r w:rsidR="00C15F7D">
              <w:rPr>
                <w:rFonts w:ascii="Arial" w:hAnsi="Arial" w:cs="Arial"/>
                <w:bCs/>
                <w:sz w:val="20"/>
                <w:lang w:val="ru-RU"/>
              </w:rPr>
              <w:t xml:space="preserve"> </w:t>
            </w:r>
            <w:r w:rsidR="000E4B6A">
              <w:rPr>
                <w:rFonts w:ascii="Arial" w:hAnsi="Arial" w:cs="Arial"/>
                <w:bCs/>
                <w:sz w:val="20"/>
                <w:lang w:val="ru-RU"/>
              </w:rPr>
              <w:t>Проект АГРО</w:t>
            </w:r>
            <w:r w:rsidR="000E4B6A" w:rsidRPr="000E4B6A">
              <w:rPr>
                <w:rFonts w:ascii="Arial" w:hAnsi="Arial" w:cs="Arial"/>
                <w:bCs/>
                <w:sz w:val="20"/>
                <w:lang w:val="ru-RU"/>
              </w:rPr>
              <w:t xml:space="preserve"> </w:t>
            </w:r>
            <w:r w:rsidR="000E4B6A">
              <w:rPr>
                <w:rFonts w:ascii="Arial" w:hAnsi="Arial" w:cs="Arial"/>
                <w:bCs/>
                <w:sz w:val="20"/>
                <w:lang w:val="ru-RU"/>
              </w:rPr>
              <w:t>надасть</w:t>
            </w:r>
            <w:r w:rsidR="000E4B6A" w:rsidRPr="000E4B6A">
              <w:rPr>
                <w:rFonts w:ascii="Arial" w:hAnsi="Arial" w:cs="Arial"/>
                <w:bCs/>
                <w:sz w:val="20"/>
                <w:lang w:val="ru-RU"/>
              </w:rPr>
              <w:t xml:space="preserve"> відпові</w:t>
            </w:r>
            <w:r w:rsidR="000E4B6A">
              <w:rPr>
                <w:rFonts w:ascii="Arial" w:hAnsi="Arial" w:cs="Arial"/>
                <w:bCs/>
                <w:sz w:val="20"/>
                <w:lang w:val="ru-RU"/>
              </w:rPr>
              <w:t>ді</w:t>
            </w:r>
            <w:r w:rsidR="000E4B6A" w:rsidRPr="000E4B6A">
              <w:rPr>
                <w:rFonts w:ascii="Arial" w:hAnsi="Arial" w:cs="Arial"/>
                <w:bCs/>
                <w:sz w:val="20"/>
                <w:lang w:val="ru-RU"/>
              </w:rPr>
              <w:t xml:space="preserve"> на всі отримані запитання не пізніше</w:t>
            </w:r>
            <w:r w:rsidR="000E4B6A">
              <w:rPr>
                <w:rFonts w:ascii="Arial" w:hAnsi="Arial" w:cs="Arial"/>
                <w:bCs/>
                <w:sz w:val="20"/>
                <w:lang w:val="ru-RU"/>
              </w:rPr>
              <w:t xml:space="preserve"> </w:t>
            </w:r>
            <w:r w:rsidR="00F45DF4" w:rsidRPr="00F45DF4">
              <w:rPr>
                <w:rFonts w:ascii="Arial" w:hAnsi="Arial" w:cs="Arial"/>
                <w:b/>
                <w:sz w:val="20"/>
                <w:lang w:val="ru-RU"/>
              </w:rPr>
              <w:t>15 грудня 2020 р.</w:t>
            </w:r>
          </w:p>
          <w:p w14:paraId="34202BC6" w14:textId="7F903060" w:rsidR="000E4B6A" w:rsidRDefault="000E4B6A" w:rsidP="00C15F7D">
            <w:pPr>
              <w:pStyle w:val="a4"/>
              <w:spacing w:before="0" w:beforeAutospacing="0" w:after="0" w:afterAutospacing="0"/>
              <w:jc w:val="both"/>
              <w:rPr>
                <w:rFonts w:ascii="Arial" w:hAnsi="Arial" w:cs="Arial"/>
                <w:bCs/>
                <w:sz w:val="20"/>
                <w:lang w:val="ru-RU"/>
              </w:rPr>
            </w:pPr>
            <w:r w:rsidRPr="000E4B6A">
              <w:rPr>
                <w:rFonts w:ascii="Arial" w:hAnsi="Arial" w:cs="Arial"/>
                <w:bCs/>
                <w:sz w:val="20"/>
                <w:lang w:val="ru-RU"/>
              </w:rPr>
              <w:t>Питання повинні бути подані у письмовій формі; телефонні дзвінки не приймаються. Питання та запити про роз'яснення</w:t>
            </w:r>
            <w:r>
              <w:rPr>
                <w:rFonts w:ascii="Arial" w:hAnsi="Arial" w:cs="Arial"/>
                <w:bCs/>
                <w:sz w:val="20"/>
                <w:lang w:val="ru-RU"/>
              </w:rPr>
              <w:t>,</w:t>
            </w:r>
            <w:r w:rsidRPr="000E4B6A">
              <w:rPr>
                <w:rFonts w:ascii="Arial" w:hAnsi="Arial" w:cs="Arial"/>
                <w:bCs/>
                <w:sz w:val="20"/>
                <w:lang w:val="ru-RU"/>
              </w:rPr>
              <w:t xml:space="preserve"> та відповіді на них</w:t>
            </w:r>
            <w:r>
              <w:rPr>
                <w:rFonts w:ascii="Arial" w:hAnsi="Arial" w:cs="Arial"/>
                <w:bCs/>
                <w:sz w:val="20"/>
                <w:lang w:val="ru-RU"/>
              </w:rPr>
              <w:t>,</w:t>
            </w:r>
            <w:r w:rsidRPr="000E4B6A">
              <w:rPr>
                <w:rFonts w:ascii="Arial" w:hAnsi="Arial" w:cs="Arial"/>
                <w:bCs/>
                <w:sz w:val="20"/>
                <w:lang w:val="ru-RU"/>
              </w:rPr>
              <w:t xml:space="preserve"> які, </w:t>
            </w:r>
            <w:r>
              <w:rPr>
                <w:rFonts w:ascii="Arial" w:hAnsi="Arial" w:cs="Arial"/>
                <w:bCs/>
                <w:sz w:val="20"/>
                <w:lang w:val="ru-RU"/>
              </w:rPr>
              <w:t>на думку</w:t>
            </w:r>
            <w:r w:rsidRPr="000E4B6A">
              <w:rPr>
                <w:rFonts w:ascii="Arial" w:hAnsi="Arial" w:cs="Arial"/>
                <w:bCs/>
                <w:sz w:val="20"/>
                <w:lang w:val="ru-RU"/>
              </w:rPr>
              <w:t xml:space="preserve"> </w:t>
            </w:r>
            <w:r w:rsidR="00D90EF4" w:rsidRPr="637C3194">
              <w:rPr>
                <w:rFonts w:ascii="Arial" w:hAnsi="Arial" w:cs="Arial"/>
                <w:sz w:val="20"/>
                <w:lang w:val="ru-RU"/>
              </w:rPr>
              <w:t>Кімонікс</w:t>
            </w:r>
            <w:r w:rsidRPr="000E4B6A">
              <w:rPr>
                <w:rFonts w:ascii="Arial" w:hAnsi="Arial" w:cs="Arial"/>
                <w:bCs/>
                <w:sz w:val="20"/>
                <w:lang w:val="ru-RU"/>
              </w:rPr>
              <w:t xml:space="preserve">, можуть зацікавити інших </w:t>
            </w:r>
            <w:r>
              <w:rPr>
                <w:rFonts w:ascii="Arial" w:hAnsi="Arial" w:cs="Arial"/>
                <w:bCs/>
                <w:sz w:val="20"/>
                <w:lang w:val="ru-RU"/>
              </w:rPr>
              <w:t>заявників</w:t>
            </w:r>
            <w:r w:rsidRPr="000E4B6A">
              <w:rPr>
                <w:rFonts w:ascii="Arial" w:hAnsi="Arial" w:cs="Arial"/>
                <w:bCs/>
                <w:sz w:val="20"/>
                <w:lang w:val="ru-RU"/>
              </w:rPr>
              <w:t xml:space="preserve">, будуть розповсюджені до всіх </w:t>
            </w:r>
            <w:r>
              <w:rPr>
                <w:rFonts w:ascii="Arial" w:hAnsi="Arial" w:cs="Arial"/>
                <w:bCs/>
                <w:sz w:val="20"/>
                <w:lang w:val="ru-RU"/>
              </w:rPr>
              <w:t>учасників конкурсу</w:t>
            </w:r>
            <w:r w:rsidRPr="000E4B6A">
              <w:rPr>
                <w:rFonts w:ascii="Arial" w:hAnsi="Arial" w:cs="Arial"/>
                <w:bCs/>
                <w:sz w:val="20"/>
                <w:lang w:val="ru-RU"/>
              </w:rPr>
              <w:t xml:space="preserve">, які виявили зацікавленість. Тільки письмові відповіді, </w:t>
            </w:r>
            <w:r w:rsidR="00D90EF4">
              <w:rPr>
                <w:rFonts w:ascii="Arial" w:hAnsi="Arial" w:cs="Arial"/>
                <w:bCs/>
                <w:sz w:val="20"/>
                <w:lang w:val="uk-UA"/>
              </w:rPr>
              <w:t>на</w:t>
            </w:r>
            <w:r w:rsidRPr="000E4B6A">
              <w:rPr>
                <w:rFonts w:ascii="Arial" w:hAnsi="Arial" w:cs="Arial"/>
                <w:bCs/>
                <w:sz w:val="20"/>
                <w:lang w:val="ru-RU"/>
              </w:rPr>
              <w:t xml:space="preserve">дані </w:t>
            </w:r>
            <w:r w:rsidR="00D90EF4" w:rsidRPr="637C3194">
              <w:rPr>
                <w:rFonts w:ascii="Arial" w:hAnsi="Arial" w:cs="Arial"/>
                <w:sz w:val="20"/>
                <w:lang w:val="ru-RU"/>
              </w:rPr>
              <w:t>Кімонікс</w:t>
            </w:r>
            <w:r w:rsidRPr="000E4B6A">
              <w:rPr>
                <w:rFonts w:ascii="Arial" w:hAnsi="Arial" w:cs="Arial"/>
                <w:bCs/>
                <w:sz w:val="20"/>
                <w:lang w:val="ru-RU"/>
              </w:rPr>
              <w:t xml:space="preserve">, будуть вважатися офіційними та матимуть вагу в процесі </w:t>
            </w:r>
            <w:r w:rsidR="00D90EF4">
              <w:rPr>
                <w:rFonts w:ascii="Arial" w:hAnsi="Arial" w:cs="Arial"/>
                <w:bCs/>
                <w:sz w:val="20"/>
                <w:lang w:val="ru-RU"/>
              </w:rPr>
              <w:t>конкурсу</w:t>
            </w:r>
            <w:r w:rsidRPr="000E4B6A">
              <w:rPr>
                <w:rFonts w:ascii="Arial" w:hAnsi="Arial" w:cs="Arial"/>
                <w:bCs/>
                <w:sz w:val="20"/>
                <w:lang w:val="ru-RU"/>
              </w:rPr>
              <w:t xml:space="preserve"> та подальшому оцінюванні.</w:t>
            </w:r>
          </w:p>
          <w:p w14:paraId="079E364F" w14:textId="77777777" w:rsidR="000E4B6A" w:rsidRDefault="000E4B6A" w:rsidP="00C15F7D">
            <w:pPr>
              <w:pStyle w:val="a4"/>
              <w:spacing w:before="0" w:beforeAutospacing="0" w:after="0" w:afterAutospacing="0"/>
              <w:jc w:val="both"/>
              <w:rPr>
                <w:rFonts w:ascii="Arial" w:hAnsi="Arial" w:cs="Arial"/>
                <w:bCs/>
                <w:sz w:val="20"/>
                <w:lang w:val="ru-RU"/>
              </w:rPr>
            </w:pPr>
          </w:p>
          <w:p w14:paraId="299DCF9B" w14:textId="219A0A51" w:rsidR="00C15F7D" w:rsidRDefault="00C15F7D" w:rsidP="00C15F7D">
            <w:pPr>
              <w:pStyle w:val="a4"/>
              <w:spacing w:before="0" w:beforeAutospacing="0" w:after="0" w:afterAutospacing="0"/>
              <w:jc w:val="both"/>
              <w:rPr>
                <w:rFonts w:ascii="Arial" w:hAnsi="Arial" w:cs="Arial"/>
                <w:bCs/>
                <w:sz w:val="20"/>
                <w:lang w:val="ru-RU"/>
              </w:rPr>
            </w:pPr>
            <w:r>
              <w:rPr>
                <w:rFonts w:ascii="Arial" w:hAnsi="Arial" w:cs="Arial"/>
                <w:sz w:val="20"/>
                <w:lang w:val="ru-RU"/>
              </w:rPr>
              <w:t xml:space="preserve">На прохання заявників </w:t>
            </w:r>
            <w:r w:rsidR="003D14FD">
              <w:rPr>
                <w:rFonts w:ascii="Arial" w:hAnsi="Arial" w:cs="Arial"/>
                <w:sz w:val="20"/>
                <w:lang w:val="ru-RU"/>
              </w:rPr>
              <w:t>п</w:t>
            </w:r>
            <w:r>
              <w:rPr>
                <w:rFonts w:ascii="Arial" w:hAnsi="Arial" w:cs="Arial"/>
                <w:sz w:val="20"/>
                <w:lang w:val="ru-RU"/>
              </w:rPr>
              <w:t xml:space="preserve">роект </w:t>
            </w:r>
            <w:r>
              <w:rPr>
                <w:rFonts w:ascii="Arial" w:hAnsi="Arial" w:cs="Arial"/>
                <w:sz w:val="20"/>
              </w:rPr>
              <w:t>A</w:t>
            </w:r>
            <w:r>
              <w:rPr>
                <w:rFonts w:ascii="Arial" w:hAnsi="Arial" w:cs="Arial"/>
                <w:sz w:val="20"/>
                <w:lang w:val="ru-RU"/>
              </w:rPr>
              <w:t xml:space="preserve">ГРО </w:t>
            </w:r>
            <w:r>
              <w:rPr>
                <w:rFonts w:ascii="Arial" w:hAnsi="Arial" w:cs="Arial"/>
                <w:bCs/>
                <w:sz w:val="20"/>
                <w:lang w:val="ru-RU"/>
              </w:rPr>
              <w:t xml:space="preserve">допомагатиме заявникам зрозуміти процедуру подання заявок і може надати консультацію щодо підготовки заявки. </w:t>
            </w:r>
          </w:p>
          <w:p w14:paraId="7DAE60BC" w14:textId="77777777" w:rsidR="006C3AA8" w:rsidRPr="006A7475" w:rsidRDefault="006C3AA8" w:rsidP="006C3AA8">
            <w:pPr>
              <w:pStyle w:val="SectionHead"/>
              <w:spacing w:after="0"/>
              <w:jc w:val="both"/>
              <w:rPr>
                <w:rFonts w:cs="Arial"/>
                <w:sz w:val="20"/>
                <w:lang w:val="ru-RU"/>
              </w:rPr>
            </w:pPr>
          </w:p>
        </w:tc>
      </w:tr>
      <w:tr w:rsidR="006C3AA8" w:rsidRPr="00883FB4" w14:paraId="6598BBE1" w14:textId="77777777" w:rsidTr="002C646C">
        <w:tc>
          <w:tcPr>
            <w:tcW w:w="4526" w:type="dxa"/>
            <w:gridSpan w:val="2"/>
          </w:tcPr>
          <w:p w14:paraId="520BEA7B" w14:textId="48626A12" w:rsidR="006C3AA8" w:rsidRPr="004E5C6C" w:rsidRDefault="00C15F7D" w:rsidP="00C15F7D">
            <w:pPr>
              <w:pStyle w:val="a4"/>
              <w:spacing w:before="0" w:beforeAutospacing="0" w:after="120" w:afterAutospacing="0"/>
              <w:jc w:val="both"/>
              <w:rPr>
                <w:rFonts w:cs="Arial"/>
                <w:sz w:val="20"/>
              </w:rPr>
            </w:pPr>
            <w:r w:rsidRPr="004E5C6C">
              <w:rPr>
                <w:rFonts w:ascii="Arial" w:hAnsi="Arial" w:cs="Arial"/>
                <w:b/>
                <w:bCs/>
                <w:sz w:val="20"/>
              </w:rPr>
              <w:t>SECTION V. APPLICATION MERIT REVIEW CRITERIA</w:t>
            </w:r>
          </w:p>
        </w:tc>
        <w:tc>
          <w:tcPr>
            <w:tcW w:w="3934" w:type="dxa"/>
          </w:tcPr>
          <w:p w14:paraId="5B322D89" w14:textId="77777777" w:rsidR="00C15F7D" w:rsidRDefault="00C15F7D" w:rsidP="00C15F7D">
            <w:pPr>
              <w:pStyle w:val="a4"/>
              <w:spacing w:before="0" w:beforeAutospacing="0" w:after="0" w:afterAutospacing="0"/>
              <w:jc w:val="both"/>
              <w:rPr>
                <w:rFonts w:ascii="Arial" w:hAnsi="Arial" w:cs="Arial"/>
                <w:b/>
                <w:bCs/>
                <w:sz w:val="20"/>
                <w:lang w:val="ru-RU"/>
              </w:rPr>
            </w:pPr>
            <w:r>
              <w:rPr>
                <w:rFonts w:ascii="Arial" w:hAnsi="Arial" w:cs="Arial"/>
                <w:b/>
                <w:bCs/>
                <w:sz w:val="20"/>
                <w:lang w:val="ru-RU"/>
              </w:rPr>
              <w:t xml:space="preserve">РОЗДІЛ </w:t>
            </w:r>
            <w:r>
              <w:rPr>
                <w:rFonts w:ascii="Arial" w:hAnsi="Arial" w:cs="Arial"/>
                <w:b/>
                <w:bCs/>
                <w:sz w:val="20"/>
              </w:rPr>
              <w:t>V</w:t>
            </w:r>
            <w:r>
              <w:rPr>
                <w:rFonts w:ascii="Arial" w:hAnsi="Arial" w:cs="Arial"/>
                <w:b/>
                <w:bCs/>
                <w:sz w:val="20"/>
                <w:lang w:val="ru-RU"/>
              </w:rPr>
              <w:t>. КРИТЕРІЇ ОЦІНЮВАННЯ ЗАЯВКИ</w:t>
            </w:r>
          </w:p>
          <w:p w14:paraId="2E2F3F36" w14:textId="77777777" w:rsidR="006C3AA8" w:rsidRPr="006A7475" w:rsidRDefault="006C3AA8" w:rsidP="006C3AA8">
            <w:pPr>
              <w:pStyle w:val="SectionHead"/>
              <w:spacing w:after="0"/>
              <w:jc w:val="both"/>
              <w:rPr>
                <w:rFonts w:cs="Arial"/>
                <w:sz w:val="20"/>
                <w:lang w:val="ru-RU"/>
              </w:rPr>
            </w:pPr>
          </w:p>
        </w:tc>
      </w:tr>
      <w:tr w:rsidR="006C3AA8" w:rsidRPr="006E662F" w14:paraId="16CD0761" w14:textId="77777777" w:rsidTr="002C646C">
        <w:tc>
          <w:tcPr>
            <w:tcW w:w="4526" w:type="dxa"/>
            <w:gridSpan w:val="2"/>
          </w:tcPr>
          <w:p w14:paraId="4EDC7233" w14:textId="4EF6ABB9" w:rsidR="00CB6CE5" w:rsidRPr="004E5C6C" w:rsidRDefault="00CB6CE5" w:rsidP="00CB6CE5">
            <w:pPr>
              <w:jc w:val="both"/>
              <w:rPr>
                <w:rFonts w:ascii="Arial" w:hAnsi="Arial" w:cs="Arial"/>
                <w:i/>
                <w:iCs/>
                <w:sz w:val="20"/>
              </w:rPr>
            </w:pPr>
            <w:r w:rsidRPr="004E5C6C">
              <w:rPr>
                <w:rFonts w:ascii="Arial" w:hAnsi="Arial" w:cs="Arial"/>
                <w:sz w:val="20"/>
              </w:rPr>
              <w:t>Full applications will be evaluated against the merit review criteria in the table below.</w:t>
            </w:r>
            <w:r w:rsidRPr="004E5C6C">
              <w:rPr>
                <w:rFonts w:ascii="Arial" w:hAnsi="Arial" w:cs="Arial"/>
                <w:i/>
                <w:iCs/>
                <w:sz w:val="20"/>
              </w:rPr>
              <w:t xml:space="preserve"> </w:t>
            </w:r>
          </w:p>
          <w:p w14:paraId="2F6C8899" w14:textId="77777777" w:rsidR="006C3AA8" w:rsidRPr="004E5C6C" w:rsidRDefault="006C3AA8" w:rsidP="006C3AA8">
            <w:pPr>
              <w:pStyle w:val="SectionHead"/>
              <w:spacing w:after="0"/>
              <w:jc w:val="both"/>
              <w:rPr>
                <w:rFonts w:cs="Arial"/>
                <w:sz w:val="20"/>
              </w:rPr>
            </w:pPr>
          </w:p>
        </w:tc>
        <w:tc>
          <w:tcPr>
            <w:tcW w:w="3934" w:type="dxa"/>
          </w:tcPr>
          <w:p w14:paraId="26FAF67E" w14:textId="01CCA1D3" w:rsidR="00CB6CE5" w:rsidRDefault="00CB6CE5" w:rsidP="00CB6CE5">
            <w:pPr>
              <w:jc w:val="both"/>
              <w:rPr>
                <w:rFonts w:ascii="Arial" w:hAnsi="Arial" w:cs="Arial"/>
                <w:i/>
                <w:iCs/>
                <w:sz w:val="20"/>
                <w:lang w:val="ru-RU"/>
              </w:rPr>
            </w:pPr>
            <w:r>
              <w:rPr>
                <w:rFonts w:ascii="Arial" w:hAnsi="Arial" w:cs="Arial"/>
                <w:sz w:val="20"/>
                <w:lang w:val="ru-RU"/>
              </w:rPr>
              <w:t>Повні заявки будуть оцінюватися за критеріями оцінювання, наведеними в таблиці нижче.</w:t>
            </w:r>
          </w:p>
          <w:p w14:paraId="71C11199" w14:textId="77777777" w:rsidR="006C3AA8" w:rsidRPr="006A7475" w:rsidRDefault="006C3AA8" w:rsidP="006C3AA8">
            <w:pPr>
              <w:pStyle w:val="SectionHead"/>
              <w:spacing w:after="0"/>
              <w:jc w:val="both"/>
              <w:rPr>
                <w:rFonts w:cs="Arial"/>
                <w:sz w:val="20"/>
                <w:lang w:val="ru-RU"/>
              </w:rPr>
            </w:pPr>
          </w:p>
        </w:tc>
      </w:tr>
      <w:tr w:rsidR="006C3AA8" w:rsidRPr="00883FB4" w14:paraId="2E91A503" w14:textId="77777777" w:rsidTr="002C646C">
        <w:tc>
          <w:tcPr>
            <w:tcW w:w="4526" w:type="dxa"/>
            <w:gridSpan w:val="2"/>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961"/>
            </w:tblGrid>
            <w:tr w:rsidR="00CB6CE5" w:rsidRPr="004E5C6C" w14:paraId="01647A64" w14:textId="77777777" w:rsidTr="00CB6CE5">
              <w:tc>
                <w:tcPr>
                  <w:tcW w:w="3827" w:type="dxa"/>
                  <w:tcBorders>
                    <w:top w:val="single" w:sz="4" w:space="0" w:color="auto"/>
                    <w:left w:val="single" w:sz="4" w:space="0" w:color="auto"/>
                    <w:bottom w:val="single" w:sz="4" w:space="0" w:color="auto"/>
                    <w:right w:val="single" w:sz="4" w:space="0" w:color="auto"/>
                  </w:tcBorders>
                </w:tcPr>
                <w:p w14:paraId="6F76441B" w14:textId="5AC0A39F"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rPr>
                  </w:pPr>
                  <w:r w:rsidRPr="004E5C6C">
                    <w:rPr>
                      <w:rFonts w:ascii="Arial" w:hAnsi="Arial" w:cs="Arial"/>
                      <w:i/>
                      <w:iCs/>
                      <w:sz w:val="20"/>
                      <w:highlight w:val="lightGray"/>
                    </w:rPr>
                    <w:lastRenderedPageBreak/>
                    <w:t>.</w:t>
                  </w:r>
                  <w:r w:rsidR="00151EC7" w:rsidRPr="004E5C6C">
                    <w:rPr>
                      <w:rFonts w:ascii="Arial" w:hAnsi="Arial" w:cs="Arial"/>
                      <w:sz w:val="20"/>
                    </w:rPr>
                    <w:t xml:space="preserve"> </w:t>
                  </w:r>
                  <w:r w:rsidRPr="004E5C6C">
                    <w:rPr>
                      <w:rFonts w:ascii="Arial" w:hAnsi="Arial" w:cs="Arial"/>
                      <w:b/>
                      <w:sz w:val="20"/>
                    </w:rPr>
                    <w:t>Merit Review Category</w:t>
                  </w:r>
                </w:p>
                <w:p w14:paraId="271FB0A7"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rPr>
                  </w:pPr>
                </w:p>
              </w:tc>
              <w:tc>
                <w:tcPr>
                  <w:tcW w:w="961" w:type="dxa"/>
                  <w:tcBorders>
                    <w:top w:val="single" w:sz="4" w:space="0" w:color="auto"/>
                    <w:left w:val="single" w:sz="4" w:space="0" w:color="auto"/>
                    <w:bottom w:val="single" w:sz="4" w:space="0" w:color="auto"/>
                    <w:right w:val="single" w:sz="4" w:space="0" w:color="auto"/>
                  </w:tcBorders>
                  <w:hideMark/>
                </w:tcPr>
                <w:p w14:paraId="05C8BF6D"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rPr>
                  </w:pPr>
                  <w:r w:rsidRPr="004E5C6C">
                    <w:rPr>
                      <w:rFonts w:ascii="Arial" w:hAnsi="Arial" w:cs="Arial"/>
                      <w:b/>
                      <w:sz w:val="20"/>
                    </w:rPr>
                    <w:t>Rating (Points)</w:t>
                  </w:r>
                </w:p>
              </w:tc>
            </w:tr>
            <w:tr w:rsidR="00CB6CE5" w:rsidRPr="004E5C6C" w14:paraId="3F2B1234" w14:textId="77777777" w:rsidTr="0083677B">
              <w:trPr>
                <w:trHeight w:val="524"/>
              </w:trPr>
              <w:tc>
                <w:tcPr>
                  <w:tcW w:w="3827" w:type="dxa"/>
                  <w:tcBorders>
                    <w:top w:val="single" w:sz="4" w:space="0" w:color="auto"/>
                    <w:left w:val="single" w:sz="4" w:space="0" w:color="auto"/>
                    <w:bottom w:val="single" w:sz="4" w:space="0" w:color="auto"/>
                    <w:right w:val="single" w:sz="4" w:space="0" w:color="auto"/>
                  </w:tcBorders>
                  <w:hideMark/>
                </w:tcPr>
                <w:p w14:paraId="06B7EDE0" w14:textId="78E6A2DD" w:rsidR="00CB6CE5" w:rsidRPr="004E5C6C" w:rsidRDefault="00070C37"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Pr>
                      <w:rFonts w:ascii="Arial" w:hAnsi="Arial" w:cs="Arial"/>
                      <w:sz w:val="20"/>
                    </w:rPr>
                    <w:t xml:space="preserve">A. </w:t>
                  </w:r>
                  <w:r w:rsidR="00CB6CE5" w:rsidRPr="004E5C6C">
                    <w:rPr>
                      <w:rFonts w:ascii="Arial" w:hAnsi="Arial" w:cs="Arial"/>
                      <w:sz w:val="20"/>
                    </w:rPr>
                    <w:t xml:space="preserve">Feasibility of Technical Approach </w:t>
                  </w:r>
                  <w:r w:rsidR="007D7979" w:rsidRPr="007D7979">
                    <w:rPr>
                      <w:rFonts w:ascii="Arial" w:hAnsi="Arial" w:cs="Arial"/>
                      <w:sz w:val="20"/>
                    </w:rPr>
                    <w:t>and Impact on Target Group</w:t>
                  </w:r>
                </w:p>
              </w:tc>
              <w:tc>
                <w:tcPr>
                  <w:tcW w:w="961" w:type="dxa"/>
                  <w:tcBorders>
                    <w:top w:val="single" w:sz="4" w:space="0" w:color="auto"/>
                    <w:left w:val="single" w:sz="4" w:space="0" w:color="auto"/>
                    <w:bottom w:val="single" w:sz="4" w:space="0" w:color="auto"/>
                    <w:right w:val="single" w:sz="4" w:space="0" w:color="auto"/>
                  </w:tcBorders>
                  <w:hideMark/>
                </w:tcPr>
                <w:p w14:paraId="592D6FE9" w14:textId="2A43C97F" w:rsidR="00CB6CE5" w:rsidRPr="00762A38" w:rsidRDefault="00762A3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uk-UA"/>
                    </w:rPr>
                  </w:pPr>
                  <w:r>
                    <w:rPr>
                      <w:rFonts w:ascii="Arial" w:hAnsi="Arial" w:cs="Arial"/>
                      <w:sz w:val="20"/>
                      <w:lang w:val="uk-UA"/>
                    </w:rPr>
                    <w:t>40</w:t>
                  </w:r>
                </w:p>
              </w:tc>
            </w:tr>
            <w:tr w:rsidR="00CB6CE5" w:rsidRPr="004E5C6C" w14:paraId="1FD19A20" w14:textId="77777777" w:rsidTr="006319AE">
              <w:trPr>
                <w:trHeight w:val="470"/>
              </w:trPr>
              <w:tc>
                <w:tcPr>
                  <w:tcW w:w="3827" w:type="dxa"/>
                  <w:tcBorders>
                    <w:top w:val="single" w:sz="4" w:space="0" w:color="auto"/>
                    <w:left w:val="single" w:sz="4" w:space="0" w:color="auto"/>
                    <w:bottom w:val="single" w:sz="4" w:space="0" w:color="auto"/>
                    <w:right w:val="single" w:sz="4" w:space="0" w:color="auto"/>
                  </w:tcBorders>
                  <w:hideMark/>
                </w:tcPr>
                <w:p w14:paraId="44D31764" w14:textId="37717288" w:rsidR="00CB6CE5" w:rsidRPr="004E5C6C" w:rsidRDefault="00BF735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Pr>
                      <w:rFonts w:ascii="Arial" w:hAnsi="Arial" w:cs="Arial"/>
                      <w:sz w:val="20"/>
                    </w:rPr>
                    <w:t>B.</w:t>
                  </w:r>
                  <w:r w:rsidR="00CB6CE5" w:rsidRPr="004E5C6C">
                    <w:rPr>
                      <w:rFonts w:ascii="Arial" w:hAnsi="Arial" w:cs="Arial"/>
                      <w:sz w:val="20"/>
                    </w:rPr>
                    <w:t xml:space="preserve">Management &amp; Programmatic Capacity </w:t>
                  </w:r>
                </w:p>
              </w:tc>
              <w:tc>
                <w:tcPr>
                  <w:tcW w:w="961" w:type="dxa"/>
                  <w:tcBorders>
                    <w:top w:val="single" w:sz="4" w:space="0" w:color="auto"/>
                    <w:left w:val="single" w:sz="4" w:space="0" w:color="auto"/>
                    <w:bottom w:val="single" w:sz="4" w:space="0" w:color="auto"/>
                    <w:right w:val="single" w:sz="4" w:space="0" w:color="auto"/>
                  </w:tcBorders>
                  <w:hideMark/>
                </w:tcPr>
                <w:p w14:paraId="71352B78" w14:textId="614F6790" w:rsidR="00CB6CE5" w:rsidRPr="004E5C6C" w:rsidRDefault="00762A3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Pr>
                      <w:rFonts w:ascii="Arial" w:hAnsi="Arial" w:cs="Arial"/>
                      <w:sz w:val="20"/>
                      <w:lang w:val="uk-UA"/>
                    </w:rPr>
                    <w:t>2</w:t>
                  </w:r>
                  <w:r w:rsidR="00CB6CE5" w:rsidRPr="004E5C6C">
                    <w:rPr>
                      <w:rFonts w:ascii="Arial" w:hAnsi="Arial" w:cs="Arial"/>
                      <w:sz w:val="20"/>
                    </w:rPr>
                    <w:t>5</w:t>
                  </w:r>
                </w:p>
              </w:tc>
            </w:tr>
            <w:tr w:rsidR="00CB6CE5" w:rsidRPr="004E5C6C" w14:paraId="1B36A38B" w14:textId="77777777" w:rsidTr="006319AE">
              <w:trPr>
                <w:trHeight w:val="524"/>
              </w:trPr>
              <w:tc>
                <w:tcPr>
                  <w:tcW w:w="3827" w:type="dxa"/>
                  <w:tcBorders>
                    <w:top w:val="single" w:sz="4" w:space="0" w:color="auto"/>
                    <w:left w:val="single" w:sz="4" w:space="0" w:color="auto"/>
                    <w:bottom w:val="single" w:sz="4" w:space="0" w:color="auto"/>
                    <w:right w:val="single" w:sz="4" w:space="0" w:color="auto"/>
                  </w:tcBorders>
                  <w:hideMark/>
                </w:tcPr>
                <w:p w14:paraId="47127718" w14:textId="3B1BDF96" w:rsidR="00CB6CE5" w:rsidRPr="004E5C6C" w:rsidRDefault="00BF735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Pr>
                      <w:rFonts w:ascii="Arial" w:hAnsi="Arial" w:cs="Arial"/>
                      <w:sz w:val="20"/>
                    </w:rPr>
                    <w:t xml:space="preserve">C. </w:t>
                  </w:r>
                  <w:r w:rsidR="00CB6CE5" w:rsidRPr="004E5C6C">
                    <w:rPr>
                      <w:rFonts w:ascii="Arial" w:hAnsi="Arial" w:cs="Arial"/>
                      <w:sz w:val="20"/>
                    </w:rPr>
                    <w:t xml:space="preserve">Sustainability/Financial Self-Reliance </w:t>
                  </w:r>
                </w:p>
              </w:tc>
              <w:tc>
                <w:tcPr>
                  <w:tcW w:w="961" w:type="dxa"/>
                  <w:tcBorders>
                    <w:top w:val="single" w:sz="4" w:space="0" w:color="auto"/>
                    <w:left w:val="single" w:sz="4" w:space="0" w:color="auto"/>
                    <w:bottom w:val="single" w:sz="4" w:space="0" w:color="auto"/>
                    <w:right w:val="single" w:sz="4" w:space="0" w:color="auto"/>
                  </w:tcBorders>
                  <w:hideMark/>
                </w:tcPr>
                <w:p w14:paraId="2A6FB9C6"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sidRPr="004E5C6C">
                    <w:rPr>
                      <w:rFonts w:ascii="Arial" w:hAnsi="Arial" w:cs="Arial"/>
                      <w:sz w:val="20"/>
                    </w:rPr>
                    <w:t>15</w:t>
                  </w:r>
                </w:p>
              </w:tc>
            </w:tr>
            <w:tr w:rsidR="00CB6CE5" w:rsidRPr="004E5C6C" w14:paraId="4523A59A" w14:textId="77777777" w:rsidTr="006319AE">
              <w:trPr>
                <w:trHeight w:val="524"/>
              </w:trPr>
              <w:tc>
                <w:tcPr>
                  <w:tcW w:w="3827" w:type="dxa"/>
                  <w:tcBorders>
                    <w:top w:val="single" w:sz="4" w:space="0" w:color="auto"/>
                    <w:left w:val="single" w:sz="4" w:space="0" w:color="auto"/>
                    <w:bottom w:val="single" w:sz="4" w:space="0" w:color="auto"/>
                    <w:right w:val="single" w:sz="4" w:space="0" w:color="auto"/>
                  </w:tcBorders>
                  <w:hideMark/>
                </w:tcPr>
                <w:p w14:paraId="09834025" w14:textId="12CC8AFA" w:rsidR="00CB6CE5" w:rsidRPr="004E5C6C" w:rsidRDefault="00BF735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Pr>
                      <w:rFonts w:ascii="Arial" w:hAnsi="Arial" w:cs="Arial"/>
                      <w:sz w:val="20"/>
                    </w:rPr>
                    <w:t xml:space="preserve">D. </w:t>
                  </w:r>
                  <w:r w:rsidR="00762A38" w:rsidRPr="00762A38">
                    <w:rPr>
                      <w:rFonts w:ascii="Arial" w:hAnsi="Arial" w:cs="Arial"/>
                      <w:sz w:val="20"/>
                    </w:rPr>
                    <w:t>Cost Effectiveness and Project Budget</w:t>
                  </w:r>
                </w:p>
              </w:tc>
              <w:tc>
                <w:tcPr>
                  <w:tcW w:w="961" w:type="dxa"/>
                  <w:tcBorders>
                    <w:top w:val="single" w:sz="4" w:space="0" w:color="auto"/>
                    <w:left w:val="single" w:sz="4" w:space="0" w:color="auto"/>
                    <w:bottom w:val="single" w:sz="4" w:space="0" w:color="auto"/>
                    <w:right w:val="single" w:sz="4" w:space="0" w:color="auto"/>
                  </w:tcBorders>
                  <w:hideMark/>
                </w:tcPr>
                <w:p w14:paraId="0B408464"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sidRPr="004E5C6C">
                    <w:rPr>
                      <w:rFonts w:ascii="Arial" w:hAnsi="Arial" w:cs="Arial"/>
                      <w:sz w:val="20"/>
                    </w:rPr>
                    <w:t>10</w:t>
                  </w:r>
                </w:p>
              </w:tc>
            </w:tr>
            <w:tr w:rsidR="00CB6CE5" w:rsidRPr="004E5C6C" w14:paraId="01C9E37E" w14:textId="77777777" w:rsidTr="006319AE">
              <w:trPr>
                <w:trHeight w:val="452"/>
              </w:trPr>
              <w:tc>
                <w:tcPr>
                  <w:tcW w:w="3827" w:type="dxa"/>
                  <w:tcBorders>
                    <w:top w:val="single" w:sz="4" w:space="0" w:color="auto"/>
                    <w:left w:val="single" w:sz="4" w:space="0" w:color="auto"/>
                    <w:bottom w:val="single" w:sz="4" w:space="0" w:color="auto"/>
                    <w:right w:val="single" w:sz="4" w:space="0" w:color="auto"/>
                  </w:tcBorders>
                  <w:hideMark/>
                </w:tcPr>
                <w:p w14:paraId="0394E468" w14:textId="25E28D09" w:rsidR="00CB6CE5" w:rsidRPr="004E5C6C" w:rsidRDefault="00BF735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Pr>
                      <w:rFonts w:ascii="Arial" w:hAnsi="Arial" w:cs="Arial"/>
                      <w:sz w:val="20"/>
                    </w:rPr>
                    <w:t xml:space="preserve">E. </w:t>
                  </w:r>
                  <w:r w:rsidR="00CB6CE5" w:rsidRPr="004E5C6C">
                    <w:rPr>
                      <w:rFonts w:ascii="Arial" w:hAnsi="Arial" w:cs="Arial"/>
                      <w:sz w:val="20"/>
                    </w:rPr>
                    <w:t>GESI Considerations</w:t>
                  </w:r>
                </w:p>
              </w:tc>
              <w:tc>
                <w:tcPr>
                  <w:tcW w:w="961" w:type="dxa"/>
                  <w:tcBorders>
                    <w:top w:val="single" w:sz="4" w:space="0" w:color="auto"/>
                    <w:left w:val="single" w:sz="4" w:space="0" w:color="auto"/>
                    <w:bottom w:val="single" w:sz="4" w:space="0" w:color="auto"/>
                    <w:right w:val="single" w:sz="4" w:space="0" w:color="auto"/>
                  </w:tcBorders>
                  <w:hideMark/>
                </w:tcPr>
                <w:p w14:paraId="020B2CFF" w14:textId="7C2E86B6" w:rsidR="00CB6CE5" w:rsidRPr="00103553" w:rsidRDefault="00103553"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uk-UA"/>
                    </w:rPr>
                  </w:pPr>
                  <w:r>
                    <w:rPr>
                      <w:rFonts w:ascii="Arial" w:hAnsi="Arial" w:cs="Arial"/>
                      <w:sz w:val="20"/>
                      <w:lang w:val="uk-UA"/>
                    </w:rPr>
                    <w:t>10</w:t>
                  </w:r>
                </w:p>
              </w:tc>
            </w:tr>
            <w:tr w:rsidR="00CB6CE5" w:rsidRPr="004E5C6C" w14:paraId="1F23893D" w14:textId="77777777" w:rsidTr="0083677B">
              <w:trPr>
                <w:trHeight w:val="524"/>
              </w:trPr>
              <w:tc>
                <w:tcPr>
                  <w:tcW w:w="3827" w:type="dxa"/>
                  <w:tcBorders>
                    <w:top w:val="single" w:sz="4" w:space="0" w:color="auto"/>
                    <w:left w:val="single" w:sz="4" w:space="0" w:color="auto"/>
                    <w:bottom w:val="single" w:sz="4" w:space="0" w:color="auto"/>
                    <w:right w:val="single" w:sz="4" w:space="0" w:color="auto"/>
                  </w:tcBorders>
                  <w:hideMark/>
                </w:tcPr>
                <w:p w14:paraId="2B6D7173"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rPr>
                  </w:pPr>
                  <w:r w:rsidRPr="004E5C6C">
                    <w:rPr>
                      <w:rFonts w:ascii="Arial" w:hAnsi="Arial" w:cs="Arial"/>
                      <w:b/>
                      <w:sz w:val="20"/>
                    </w:rPr>
                    <w:t>Overall Rating (out of 100 points)</w:t>
                  </w:r>
                </w:p>
              </w:tc>
              <w:tc>
                <w:tcPr>
                  <w:tcW w:w="961" w:type="dxa"/>
                  <w:tcBorders>
                    <w:top w:val="single" w:sz="4" w:space="0" w:color="auto"/>
                    <w:left w:val="single" w:sz="4" w:space="0" w:color="auto"/>
                    <w:bottom w:val="single" w:sz="4" w:space="0" w:color="auto"/>
                    <w:right w:val="single" w:sz="4" w:space="0" w:color="auto"/>
                  </w:tcBorders>
                  <w:hideMark/>
                </w:tcPr>
                <w:p w14:paraId="20A61941"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rPr>
                  </w:pPr>
                  <w:r w:rsidRPr="004E5C6C">
                    <w:rPr>
                      <w:rFonts w:ascii="Arial" w:hAnsi="Arial" w:cs="Arial"/>
                      <w:b/>
                      <w:sz w:val="20"/>
                    </w:rPr>
                    <w:t>100</w:t>
                  </w:r>
                </w:p>
              </w:tc>
            </w:tr>
          </w:tbl>
          <w:p w14:paraId="3154AC99" w14:textId="7B9B90A8"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2A0E430" w14:textId="77777777" w:rsidR="006C3AA8" w:rsidRPr="004E5C6C" w:rsidRDefault="006C3AA8" w:rsidP="006C3AA8">
            <w:pPr>
              <w:pStyle w:val="SectionHead"/>
              <w:spacing w:after="0"/>
              <w:jc w:val="both"/>
              <w:rPr>
                <w:rFonts w:cs="Arial"/>
                <w:sz w:val="20"/>
              </w:rPr>
            </w:pPr>
          </w:p>
        </w:tc>
        <w:tc>
          <w:tcPr>
            <w:tcW w:w="3934" w:type="dxa"/>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1063"/>
            </w:tblGrid>
            <w:tr w:rsidR="00CB6CE5" w14:paraId="405A8B4F" w14:textId="77777777" w:rsidTr="00CB6CE5">
              <w:tc>
                <w:tcPr>
                  <w:tcW w:w="3691" w:type="dxa"/>
                  <w:tcBorders>
                    <w:top w:val="single" w:sz="4" w:space="0" w:color="auto"/>
                    <w:left w:val="single" w:sz="4" w:space="0" w:color="auto"/>
                    <w:bottom w:val="single" w:sz="4" w:space="0" w:color="auto"/>
                    <w:right w:val="single" w:sz="4" w:space="0" w:color="auto"/>
                  </w:tcBorders>
                  <w:hideMark/>
                </w:tcPr>
                <w:p w14:paraId="2FF11132"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rPr>
                  </w:pPr>
                  <w:r>
                    <w:rPr>
                      <w:rFonts w:ascii="Arial" w:hAnsi="Arial" w:cs="Arial"/>
                      <w:b/>
                      <w:sz w:val="20"/>
                    </w:rPr>
                    <w:t>Критерії оцінювання</w:t>
                  </w:r>
                </w:p>
              </w:tc>
              <w:tc>
                <w:tcPr>
                  <w:tcW w:w="0" w:type="auto"/>
                  <w:tcBorders>
                    <w:top w:val="single" w:sz="4" w:space="0" w:color="auto"/>
                    <w:left w:val="single" w:sz="4" w:space="0" w:color="auto"/>
                    <w:bottom w:val="single" w:sz="4" w:space="0" w:color="auto"/>
                    <w:right w:val="single" w:sz="4" w:space="0" w:color="auto"/>
                  </w:tcBorders>
                  <w:hideMark/>
                </w:tcPr>
                <w:p w14:paraId="4E2D7126"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rPr>
                  </w:pPr>
                  <w:r>
                    <w:rPr>
                      <w:rFonts w:ascii="Arial" w:hAnsi="Arial" w:cs="Arial"/>
                      <w:b/>
                      <w:sz w:val="20"/>
                    </w:rPr>
                    <w:t>Рейтинг (бали)</w:t>
                  </w:r>
                </w:p>
              </w:tc>
            </w:tr>
            <w:tr w:rsidR="00103553" w14:paraId="20225ACF" w14:textId="77777777" w:rsidTr="00CB6CE5">
              <w:tc>
                <w:tcPr>
                  <w:tcW w:w="3691" w:type="dxa"/>
                  <w:tcBorders>
                    <w:top w:val="single" w:sz="4" w:space="0" w:color="auto"/>
                    <w:left w:val="single" w:sz="4" w:space="0" w:color="auto"/>
                    <w:bottom w:val="single" w:sz="4" w:space="0" w:color="auto"/>
                    <w:right w:val="single" w:sz="4" w:space="0" w:color="auto"/>
                  </w:tcBorders>
                  <w:hideMark/>
                </w:tcPr>
                <w:p w14:paraId="6C9F1AA1" w14:textId="626E5777" w:rsidR="00103553" w:rsidRPr="00B31F8A" w:rsidRDefault="00BF7358"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uk-UA"/>
                    </w:rPr>
                  </w:pPr>
                  <w:r>
                    <w:rPr>
                      <w:rFonts w:ascii="Arial" w:hAnsi="Arial" w:cs="Arial"/>
                      <w:sz w:val="20"/>
                    </w:rPr>
                    <w:t>A</w:t>
                  </w:r>
                  <w:r w:rsidRPr="00BF7358">
                    <w:rPr>
                      <w:rFonts w:ascii="Arial" w:hAnsi="Arial" w:cs="Arial"/>
                      <w:sz w:val="20"/>
                      <w:lang w:val="ru-RU"/>
                    </w:rPr>
                    <w:t xml:space="preserve">. </w:t>
                  </w:r>
                  <w:r w:rsidR="00103553">
                    <w:rPr>
                      <w:rFonts w:ascii="Arial" w:hAnsi="Arial" w:cs="Arial"/>
                      <w:sz w:val="20"/>
                      <w:lang w:val="ru-RU"/>
                    </w:rPr>
                    <w:t xml:space="preserve">Реалістичність </w:t>
                  </w:r>
                  <w:r w:rsidR="00C12B80">
                    <w:rPr>
                      <w:rFonts w:ascii="Arial" w:hAnsi="Arial" w:cs="Arial"/>
                      <w:sz w:val="20"/>
                      <w:lang w:val="ru-RU"/>
                    </w:rPr>
                    <w:t xml:space="preserve">технічного підходу </w:t>
                  </w:r>
                  <w:r w:rsidR="00B31F8A">
                    <w:rPr>
                      <w:rFonts w:ascii="Arial" w:hAnsi="Arial" w:cs="Arial"/>
                      <w:sz w:val="20"/>
                      <w:lang w:val="uk-UA"/>
                    </w:rPr>
                    <w:t>та в</w:t>
                  </w:r>
                  <w:r w:rsidR="00B31F8A" w:rsidRPr="00B31F8A">
                    <w:rPr>
                      <w:rFonts w:ascii="Arial" w:hAnsi="Arial" w:cs="Arial"/>
                      <w:sz w:val="20"/>
                      <w:lang w:val="uk-UA"/>
                    </w:rPr>
                    <w:t>плив на цільову групу</w:t>
                  </w:r>
                </w:p>
              </w:tc>
              <w:tc>
                <w:tcPr>
                  <w:tcW w:w="0" w:type="auto"/>
                  <w:tcBorders>
                    <w:top w:val="single" w:sz="4" w:space="0" w:color="auto"/>
                    <w:left w:val="single" w:sz="4" w:space="0" w:color="auto"/>
                    <w:bottom w:val="single" w:sz="4" w:space="0" w:color="auto"/>
                    <w:right w:val="single" w:sz="4" w:space="0" w:color="auto"/>
                  </w:tcBorders>
                  <w:hideMark/>
                </w:tcPr>
                <w:p w14:paraId="2ECD96E3" w14:textId="18F39D6B" w:rsidR="00103553" w:rsidRDefault="00103553"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ru-RU"/>
                    </w:rPr>
                  </w:pPr>
                  <w:r>
                    <w:rPr>
                      <w:rFonts w:ascii="Arial" w:hAnsi="Arial" w:cs="Arial"/>
                      <w:sz w:val="20"/>
                      <w:lang w:val="uk-UA"/>
                    </w:rPr>
                    <w:t>40</w:t>
                  </w:r>
                </w:p>
              </w:tc>
            </w:tr>
            <w:tr w:rsidR="00103553" w14:paraId="391468C6" w14:textId="77777777" w:rsidTr="00CB6CE5">
              <w:tc>
                <w:tcPr>
                  <w:tcW w:w="3691" w:type="dxa"/>
                  <w:tcBorders>
                    <w:top w:val="single" w:sz="4" w:space="0" w:color="auto"/>
                    <w:left w:val="single" w:sz="4" w:space="0" w:color="auto"/>
                    <w:bottom w:val="single" w:sz="4" w:space="0" w:color="auto"/>
                    <w:right w:val="single" w:sz="4" w:space="0" w:color="auto"/>
                  </w:tcBorders>
                  <w:hideMark/>
                </w:tcPr>
                <w:p w14:paraId="2BB43900" w14:textId="007C0325" w:rsidR="00103553" w:rsidRDefault="00BF7358" w:rsidP="00BF7358">
                  <w:pPr>
                    <w:tabs>
                      <w:tab w:val="left" w:pos="0"/>
                      <w:tab w:val="left" w:pos="255"/>
                      <w:tab w:val="left" w:pos="525"/>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ru-RU"/>
                    </w:rPr>
                  </w:pPr>
                  <w:r>
                    <w:rPr>
                      <w:rFonts w:ascii="Arial" w:hAnsi="Arial" w:cs="Arial"/>
                      <w:sz w:val="20"/>
                      <w:lang w:val="ru-RU"/>
                    </w:rPr>
                    <w:t xml:space="preserve">B. </w:t>
                  </w:r>
                  <w:r w:rsidR="00103553">
                    <w:rPr>
                      <w:rFonts w:ascii="Arial" w:hAnsi="Arial" w:cs="Arial"/>
                      <w:sz w:val="20"/>
                      <w:lang w:val="ru-RU"/>
                    </w:rPr>
                    <w:t xml:space="preserve">Управлінський і програмний потенціал </w:t>
                  </w:r>
                </w:p>
              </w:tc>
              <w:tc>
                <w:tcPr>
                  <w:tcW w:w="0" w:type="auto"/>
                  <w:tcBorders>
                    <w:top w:val="single" w:sz="4" w:space="0" w:color="auto"/>
                    <w:left w:val="single" w:sz="4" w:space="0" w:color="auto"/>
                    <w:bottom w:val="single" w:sz="4" w:space="0" w:color="auto"/>
                    <w:right w:val="single" w:sz="4" w:space="0" w:color="auto"/>
                  </w:tcBorders>
                  <w:hideMark/>
                </w:tcPr>
                <w:p w14:paraId="3BFB7716" w14:textId="508D1761" w:rsidR="00103553" w:rsidRDefault="00103553"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ru-RU"/>
                    </w:rPr>
                  </w:pPr>
                  <w:r>
                    <w:rPr>
                      <w:rFonts w:ascii="Arial" w:hAnsi="Arial" w:cs="Arial"/>
                      <w:sz w:val="20"/>
                      <w:lang w:val="uk-UA"/>
                    </w:rPr>
                    <w:t>2</w:t>
                  </w:r>
                  <w:r w:rsidRPr="004E5C6C">
                    <w:rPr>
                      <w:rFonts w:ascii="Arial" w:hAnsi="Arial" w:cs="Arial"/>
                      <w:sz w:val="20"/>
                    </w:rPr>
                    <w:t>5</w:t>
                  </w:r>
                </w:p>
              </w:tc>
            </w:tr>
            <w:tr w:rsidR="00103553" w14:paraId="0861BD42" w14:textId="77777777" w:rsidTr="00CB6CE5">
              <w:tc>
                <w:tcPr>
                  <w:tcW w:w="3691" w:type="dxa"/>
                  <w:tcBorders>
                    <w:top w:val="single" w:sz="4" w:space="0" w:color="auto"/>
                    <w:left w:val="single" w:sz="4" w:space="0" w:color="auto"/>
                    <w:bottom w:val="single" w:sz="4" w:space="0" w:color="auto"/>
                    <w:right w:val="single" w:sz="4" w:space="0" w:color="auto"/>
                  </w:tcBorders>
                  <w:hideMark/>
                </w:tcPr>
                <w:p w14:paraId="5F044F57" w14:textId="4A24A13F" w:rsidR="00103553" w:rsidRDefault="00BF7358"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0"/>
                      <w:lang w:val="ru-RU"/>
                    </w:rPr>
                  </w:pPr>
                  <w:r>
                    <w:rPr>
                      <w:rFonts w:ascii="Arial" w:hAnsi="Arial" w:cs="Arial"/>
                      <w:sz w:val="20"/>
                    </w:rPr>
                    <w:t>C</w:t>
                  </w:r>
                  <w:r w:rsidRPr="00BF7358">
                    <w:rPr>
                      <w:rFonts w:ascii="Arial" w:hAnsi="Arial" w:cs="Arial"/>
                      <w:sz w:val="20"/>
                      <w:lang w:val="ru-RU"/>
                    </w:rPr>
                    <w:t xml:space="preserve">. </w:t>
                  </w:r>
                  <w:r w:rsidR="00103553">
                    <w:rPr>
                      <w:rFonts w:ascii="Arial" w:hAnsi="Arial" w:cs="Arial"/>
                      <w:sz w:val="20"/>
                      <w:lang w:val="ru-RU"/>
                    </w:rPr>
                    <w:t>Ст</w:t>
                  </w:r>
                  <w:r w:rsidR="00103553">
                    <w:rPr>
                      <w:rFonts w:ascii="Arial" w:hAnsi="Arial" w:cs="Arial"/>
                      <w:sz w:val="20"/>
                      <w:lang w:val="uk-UA"/>
                    </w:rPr>
                    <w:t xml:space="preserve">алий </w:t>
                  </w:r>
                  <w:r w:rsidR="00103553">
                    <w:rPr>
                      <w:rFonts w:ascii="Arial" w:hAnsi="Arial" w:cs="Arial"/>
                      <w:sz w:val="20"/>
                      <w:lang w:val="ru-RU"/>
                    </w:rPr>
                    <w:t xml:space="preserve">розвиток / Фінансова автономність </w:t>
                  </w:r>
                </w:p>
              </w:tc>
              <w:tc>
                <w:tcPr>
                  <w:tcW w:w="0" w:type="auto"/>
                  <w:tcBorders>
                    <w:top w:val="single" w:sz="4" w:space="0" w:color="auto"/>
                    <w:left w:val="single" w:sz="4" w:space="0" w:color="auto"/>
                    <w:bottom w:val="single" w:sz="4" w:space="0" w:color="auto"/>
                    <w:right w:val="single" w:sz="4" w:space="0" w:color="auto"/>
                  </w:tcBorders>
                  <w:hideMark/>
                </w:tcPr>
                <w:p w14:paraId="4364AD86" w14:textId="16CD130F" w:rsidR="00103553" w:rsidRDefault="00103553"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ru-RU"/>
                    </w:rPr>
                  </w:pPr>
                  <w:r w:rsidRPr="004E5C6C">
                    <w:rPr>
                      <w:rFonts w:ascii="Arial" w:hAnsi="Arial" w:cs="Arial"/>
                      <w:sz w:val="20"/>
                    </w:rPr>
                    <w:t>15</w:t>
                  </w:r>
                </w:p>
              </w:tc>
            </w:tr>
            <w:tr w:rsidR="00103553" w14:paraId="4EBE1D6B" w14:textId="77777777" w:rsidTr="00CB6CE5">
              <w:tc>
                <w:tcPr>
                  <w:tcW w:w="3691" w:type="dxa"/>
                  <w:tcBorders>
                    <w:top w:val="single" w:sz="4" w:space="0" w:color="auto"/>
                    <w:left w:val="single" w:sz="4" w:space="0" w:color="auto"/>
                    <w:bottom w:val="single" w:sz="4" w:space="0" w:color="auto"/>
                    <w:right w:val="single" w:sz="4" w:space="0" w:color="auto"/>
                  </w:tcBorders>
                  <w:hideMark/>
                </w:tcPr>
                <w:p w14:paraId="28A63CB5" w14:textId="20AD990A" w:rsidR="00103553" w:rsidRPr="004B7D9A" w:rsidRDefault="00BF7358"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ru-RU"/>
                    </w:rPr>
                  </w:pPr>
                  <w:r>
                    <w:rPr>
                      <w:rFonts w:ascii="Arial" w:hAnsi="Arial" w:cs="Arial"/>
                      <w:sz w:val="20"/>
                    </w:rPr>
                    <w:t>D</w:t>
                  </w:r>
                  <w:r w:rsidRPr="00BF7358">
                    <w:rPr>
                      <w:rFonts w:ascii="Arial" w:hAnsi="Arial" w:cs="Arial"/>
                      <w:sz w:val="20"/>
                      <w:lang w:val="ru-RU"/>
                    </w:rPr>
                    <w:t xml:space="preserve">. </w:t>
                  </w:r>
                  <w:r w:rsidR="00103553">
                    <w:rPr>
                      <w:rFonts w:ascii="Arial" w:hAnsi="Arial" w:cs="Arial"/>
                      <w:sz w:val="20"/>
                      <w:lang w:val="ru-RU"/>
                    </w:rPr>
                    <w:t xml:space="preserve">Економічна ефективність </w:t>
                  </w:r>
                  <w:r w:rsidR="00103553" w:rsidRPr="004B7D9A">
                    <w:rPr>
                      <w:rFonts w:ascii="Arial" w:hAnsi="Arial" w:cs="Arial"/>
                      <w:sz w:val="20"/>
                      <w:lang w:val="uk-UA"/>
                    </w:rPr>
                    <w:t>і бюджет проекту</w:t>
                  </w:r>
                </w:p>
              </w:tc>
              <w:tc>
                <w:tcPr>
                  <w:tcW w:w="0" w:type="auto"/>
                  <w:tcBorders>
                    <w:top w:val="single" w:sz="4" w:space="0" w:color="auto"/>
                    <w:left w:val="single" w:sz="4" w:space="0" w:color="auto"/>
                    <w:bottom w:val="single" w:sz="4" w:space="0" w:color="auto"/>
                    <w:right w:val="single" w:sz="4" w:space="0" w:color="auto"/>
                  </w:tcBorders>
                  <w:hideMark/>
                </w:tcPr>
                <w:p w14:paraId="0C73BA48" w14:textId="26FBF813" w:rsidR="00103553" w:rsidRDefault="00103553"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ru-RU"/>
                    </w:rPr>
                  </w:pPr>
                  <w:r w:rsidRPr="004E5C6C">
                    <w:rPr>
                      <w:rFonts w:ascii="Arial" w:hAnsi="Arial" w:cs="Arial"/>
                      <w:sz w:val="20"/>
                    </w:rPr>
                    <w:t>10</w:t>
                  </w:r>
                </w:p>
              </w:tc>
            </w:tr>
            <w:tr w:rsidR="00103553" w14:paraId="7A769BAF" w14:textId="77777777" w:rsidTr="00CB6CE5">
              <w:tc>
                <w:tcPr>
                  <w:tcW w:w="3691" w:type="dxa"/>
                  <w:tcBorders>
                    <w:top w:val="single" w:sz="4" w:space="0" w:color="auto"/>
                    <w:left w:val="single" w:sz="4" w:space="0" w:color="auto"/>
                    <w:bottom w:val="single" w:sz="4" w:space="0" w:color="auto"/>
                    <w:right w:val="single" w:sz="4" w:space="0" w:color="auto"/>
                  </w:tcBorders>
                  <w:hideMark/>
                </w:tcPr>
                <w:p w14:paraId="1AA6EBB9" w14:textId="405F2460" w:rsidR="00103553" w:rsidRPr="00A956B6" w:rsidRDefault="00BF7358"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Pr>
                      <w:rFonts w:ascii="Arial" w:hAnsi="Arial" w:cs="Arial"/>
                      <w:sz w:val="18"/>
                      <w:szCs w:val="18"/>
                    </w:rPr>
                    <w:t xml:space="preserve">E. </w:t>
                  </w:r>
                  <w:r w:rsidR="00103553" w:rsidRPr="00504364">
                    <w:rPr>
                      <w:rFonts w:ascii="Arial" w:hAnsi="Arial" w:cs="Arial"/>
                      <w:sz w:val="18"/>
                      <w:szCs w:val="18"/>
                      <w:lang w:val="uk-UA"/>
                    </w:rPr>
                    <w:t>Врахування аспектів гендерної рівності та інклюзивного розвитку («GESI»)</w:t>
                  </w:r>
                </w:p>
              </w:tc>
              <w:tc>
                <w:tcPr>
                  <w:tcW w:w="0" w:type="auto"/>
                  <w:tcBorders>
                    <w:top w:val="single" w:sz="4" w:space="0" w:color="auto"/>
                    <w:left w:val="single" w:sz="4" w:space="0" w:color="auto"/>
                    <w:bottom w:val="single" w:sz="4" w:space="0" w:color="auto"/>
                    <w:right w:val="single" w:sz="4" w:space="0" w:color="auto"/>
                  </w:tcBorders>
                  <w:hideMark/>
                </w:tcPr>
                <w:p w14:paraId="10ADE6A9" w14:textId="6D8474B6" w:rsidR="00103553" w:rsidRDefault="00103553" w:rsidP="0010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ru-RU"/>
                    </w:rPr>
                  </w:pPr>
                  <w:r>
                    <w:rPr>
                      <w:rFonts w:ascii="Arial" w:hAnsi="Arial" w:cs="Arial"/>
                      <w:sz w:val="20"/>
                      <w:lang w:val="uk-UA"/>
                    </w:rPr>
                    <w:t>10</w:t>
                  </w:r>
                </w:p>
              </w:tc>
            </w:tr>
            <w:tr w:rsidR="00CB6CE5" w14:paraId="4D38E772" w14:textId="77777777" w:rsidTr="00CB6CE5">
              <w:tc>
                <w:tcPr>
                  <w:tcW w:w="3691" w:type="dxa"/>
                  <w:tcBorders>
                    <w:top w:val="single" w:sz="4" w:space="0" w:color="auto"/>
                    <w:left w:val="single" w:sz="4" w:space="0" w:color="auto"/>
                    <w:bottom w:val="single" w:sz="4" w:space="0" w:color="auto"/>
                    <w:right w:val="single" w:sz="4" w:space="0" w:color="auto"/>
                  </w:tcBorders>
                  <w:hideMark/>
                </w:tcPr>
                <w:p w14:paraId="0DDC8A3B"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lang w:val="ru-RU"/>
                    </w:rPr>
                  </w:pPr>
                  <w:r>
                    <w:rPr>
                      <w:rFonts w:ascii="Arial" w:hAnsi="Arial" w:cs="Arial"/>
                      <w:b/>
                      <w:sz w:val="20"/>
                      <w:lang w:val="ru-RU"/>
                    </w:rPr>
                    <w:t>Загальний рейтинг (максимум 100 балів)</w:t>
                  </w:r>
                </w:p>
              </w:tc>
              <w:tc>
                <w:tcPr>
                  <w:tcW w:w="0" w:type="auto"/>
                  <w:tcBorders>
                    <w:top w:val="single" w:sz="4" w:space="0" w:color="auto"/>
                    <w:left w:val="single" w:sz="4" w:space="0" w:color="auto"/>
                    <w:bottom w:val="single" w:sz="4" w:space="0" w:color="auto"/>
                    <w:right w:val="single" w:sz="4" w:space="0" w:color="auto"/>
                  </w:tcBorders>
                  <w:hideMark/>
                </w:tcPr>
                <w:p w14:paraId="60AFA424"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lang w:val="ru-RU"/>
                    </w:rPr>
                  </w:pPr>
                  <w:r>
                    <w:rPr>
                      <w:rFonts w:ascii="Arial" w:hAnsi="Arial" w:cs="Arial"/>
                      <w:b/>
                      <w:sz w:val="20"/>
                      <w:lang w:val="ru-RU"/>
                    </w:rPr>
                    <w:t>100</w:t>
                  </w:r>
                </w:p>
              </w:tc>
            </w:tr>
          </w:tbl>
          <w:p w14:paraId="015ED803" w14:textId="77777777" w:rsidR="006C3AA8" w:rsidRPr="006A7475" w:rsidRDefault="006C3AA8" w:rsidP="006C3AA8">
            <w:pPr>
              <w:pStyle w:val="SectionHead"/>
              <w:spacing w:after="0"/>
              <w:jc w:val="both"/>
              <w:rPr>
                <w:rFonts w:cs="Arial"/>
                <w:sz w:val="20"/>
                <w:lang w:val="ru-RU"/>
              </w:rPr>
            </w:pPr>
          </w:p>
        </w:tc>
      </w:tr>
      <w:tr w:rsidR="006C3AA8" w:rsidRPr="006E662F" w14:paraId="1DC5CA05" w14:textId="77777777" w:rsidTr="002C646C">
        <w:tc>
          <w:tcPr>
            <w:tcW w:w="4526" w:type="dxa"/>
            <w:gridSpan w:val="2"/>
          </w:tcPr>
          <w:p w14:paraId="06639063"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E5C6C">
              <w:rPr>
                <w:rFonts w:ascii="Arial" w:hAnsi="Arial" w:cs="Arial"/>
                <w:sz w:val="20"/>
              </w:rPr>
              <w:t>These merit review criteria elements are described more fully below.</w:t>
            </w:r>
          </w:p>
          <w:p w14:paraId="34A6D279"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14F1ECF" w14:textId="616D5F3D" w:rsidR="009C35F2"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4E5C6C">
              <w:rPr>
                <w:rFonts w:ascii="Arial" w:hAnsi="Arial" w:cs="Arial"/>
                <w:sz w:val="20"/>
              </w:rPr>
              <w:t xml:space="preserve">A. </w:t>
            </w:r>
            <w:r w:rsidRPr="009C35F2">
              <w:rPr>
                <w:rFonts w:ascii="Arial" w:hAnsi="Arial" w:cs="Arial"/>
                <w:b/>
                <w:bCs/>
                <w:i/>
                <w:sz w:val="20"/>
              </w:rPr>
              <w:t>Feasibility of Technical Approach</w:t>
            </w:r>
            <w:r w:rsidR="009C35F2" w:rsidRPr="009C35F2">
              <w:rPr>
                <w:rFonts w:ascii="Arial" w:hAnsi="Arial" w:cs="Arial"/>
                <w:b/>
                <w:bCs/>
                <w:i/>
                <w:sz w:val="20"/>
              </w:rPr>
              <w:t xml:space="preserve"> and Impact on Target Group</w:t>
            </w:r>
            <w:r w:rsidRPr="009C35F2">
              <w:rPr>
                <w:rFonts w:ascii="Arial" w:hAnsi="Arial" w:cs="Arial"/>
                <w:b/>
                <w:bCs/>
                <w:i/>
                <w:sz w:val="20"/>
              </w:rPr>
              <w:t>.</w:t>
            </w:r>
            <w:r w:rsidRPr="004E5C6C">
              <w:rPr>
                <w:rFonts w:ascii="Arial" w:hAnsi="Arial" w:cs="Arial"/>
                <w:i/>
                <w:sz w:val="20"/>
              </w:rPr>
              <w:t xml:space="preserve"> </w:t>
            </w:r>
          </w:p>
          <w:p w14:paraId="6911BB34" w14:textId="77777777" w:rsidR="009C35F2" w:rsidRDefault="009C35F2"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0"/>
              </w:rPr>
            </w:pPr>
          </w:p>
          <w:p w14:paraId="7EE541BF" w14:textId="09DE04E8" w:rsidR="00CB6CE5" w:rsidRDefault="009C35F2"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0"/>
              </w:rPr>
            </w:pPr>
            <w:r w:rsidRPr="00592DAB">
              <w:rPr>
                <w:rFonts w:ascii="Arial" w:hAnsi="Arial" w:cs="Arial"/>
                <w:i/>
                <w:sz w:val="20"/>
                <w:u w:val="single"/>
              </w:rPr>
              <w:t>Technical Approach – 20 points</w:t>
            </w:r>
            <w:r w:rsidRPr="0027079A">
              <w:rPr>
                <w:rFonts w:ascii="Arial" w:hAnsi="Arial" w:cs="Arial"/>
                <w:i/>
                <w:sz w:val="20"/>
              </w:rPr>
              <w:t>.</w:t>
            </w:r>
            <w:r>
              <w:rPr>
                <w:rFonts w:ascii="Arial" w:hAnsi="Arial" w:cs="Arial"/>
                <w:iCs/>
                <w:sz w:val="20"/>
              </w:rPr>
              <w:t xml:space="preserve"> </w:t>
            </w:r>
            <w:r w:rsidR="0082108B" w:rsidRPr="0082108B">
              <w:rPr>
                <w:rFonts w:ascii="Arial" w:hAnsi="Arial" w:cs="Arial"/>
                <w:iCs/>
                <w:sz w:val="20"/>
              </w:rPr>
              <w:t>The quality and feasibility of the application in terms of the viability and replicability of the proposed technical approach (i.e., the proposed technical approach can reasonably be expected to produce the intended outcomes), appropriateness of the proposed concept of the national “Demo-Farm” network, innovativeness of approaches to training and organization of study tours taking into consideration quarantine restrictions, as well as the work plan for achieving objectives of the project aimed at integrating demo-farms institutionalized in Ukraine into the European ecosystem. The technical approach must directly contribute to the achievement of expected results and productive performance under the AGRO Project and must be measurable under one or more of the AGRO project’s indicators for regulatory reform and streamlined business processes. Evaluation of approaches may include either approaches proven to be effective or new untried, but promising approaches for institutionalization of demo-farms. Proposed mechanisms for monitoring and evaluation with objectively measurable indicators will also be appraised.</w:t>
            </w:r>
          </w:p>
          <w:p w14:paraId="2C4ABFB0" w14:textId="4AA89CED" w:rsidR="00CD1E9F" w:rsidRDefault="00CD1E9F"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0"/>
              </w:rPr>
            </w:pPr>
          </w:p>
          <w:p w14:paraId="41990FB5" w14:textId="77777777" w:rsidR="00CD1E9F" w:rsidRDefault="00CD1E9F"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0"/>
              </w:rPr>
            </w:pPr>
          </w:p>
          <w:p w14:paraId="08B99FF4" w14:textId="4700FD0A" w:rsidR="00CB6CE5" w:rsidRPr="007D7979" w:rsidRDefault="007D7979" w:rsidP="00CB6CE5">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jc w:val="both"/>
              <w:rPr>
                <w:rFonts w:ascii="Arial" w:hAnsi="Arial" w:cs="Arial"/>
                <w:iCs/>
                <w:sz w:val="20"/>
                <w:szCs w:val="20"/>
              </w:rPr>
            </w:pPr>
            <w:r w:rsidRPr="00592DAB">
              <w:rPr>
                <w:rFonts w:ascii="Arial" w:hAnsi="Arial" w:cs="Arial"/>
                <w:i/>
                <w:sz w:val="20"/>
                <w:szCs w:val="20"/>
                <w:u w:val="single"/>
              </w:rPr>
              <w:t>Impact on Target Group</w:t>
            </w:r>
            <w:r w:rsidR="0027079A" w:rsidRPr="00592DAB">
              <w:rPr>
                <w:rFonts w:ascii="Arial" w:hAnsi="Arial" w:cs="Arial"/>
                <w:i/>
                <w:sz w:val="20"/>
                <w:szCs w:val="20"/>
                <w:u w:val="single"/>
              </w:rPr>
              <w:t xml:space="preserve"> – 20 points</w:t>
            </w:r>
            <w:r>
              <w:rPr>
                <w:rFonts w:ascii="Arial" w:hAnsi="Arial" w:cs="Arial"/>
                <w:i/>
                <w:sz w:val="20"/>
                <w:szCs w:val="20"/>
              </w:rPr>
              <w:t>.</w:t>
            </w:r>
            <w:r w:rsidRPr="007D7979">
              <w:rPr>
                <w:rFonts w:ascii="Arial" w:hAnsi="Arial" w:cs="Arial"/>
                <w:i/>
                <w:sz w:val="20"/>
                <w:szCs w:val="20"/>
              </w:rPr>
              <w:t xml:space="preserve"> </w:t>
            </w:r>
            <w:r w:rsidR="00CD1E9F" w:rsidRPr="00CD1E9F">
              <w:rPr>
                <w:rFonts w:ascii="Arial" w:hAnsi="Arial" w:cs="Arial"/>
                <w:iCs/>
                <w:sz w:val="20"/>
                <w:szCs w:val="20"/>
              </w:rPr>
              <w:t xml:space="preserve">The extent to which the proposed activity in the form of practical training program and proposed approach to study tours organization corresponds to the needs of target group(s) (MSMEs) at regional and national levels and will directly benefit them. Also, the degree to which these activities will directly or indirectly stimulate other MSMEs and organizations to replicate, develop, or implement activities supporting the objectives of the </w:t>
            </w:r>
            <w:r w:rsidR="00CD1E9F" w:rsidRPr="00CD1E9F">
              <w:rPr>
                <w:rFonts w:ascii="Arial" w:hAnsi="Arial" w:cs="Arial"/>
                <w:iCs/>
                <w:sz w:val="20"/>
                <w:szCs w:val="20"/>
              </w:rPr>
              <w:lastRenderedPageBreak/>
              <w:t>DEMO-FARM project.</w:t>
            </w:r>
          </w:p>
          <w:p w14:paraId="7EED3D18" w14:textId="152829AD" w:rsidR="00CB6CE5" w:rsidRDefault="00CB6CE5" w:rsidP="00CB6CE5">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jc w:val="both"/>
              <w:rPr>
                <w:rFonts w:ascii="Arial" w:hAnsi="Arial" w:cs="Arial"/>
                <w:sz w:val="20"/>
                <w:szCs w:val="20"/>
              </w:rPr>
            </w:pPr>
          </w:p>
          <w:p w14:paraId="40D38B18" w14:textId="77777777" w:rsidR="00445347" w:rsidRDefault="00445347" w:rsidP="00CB6CE5">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jc w:val="both"/>
              <w:rPr>
                <w:rFonts w:ascii="Arial" w:hAnsi="Arial" w:cs="Arial"/>
                <w:sz w:val="20"/>
                <w:szCs w:val="20"/>
              </w:rPr>
            </w:pPr>
          </w:p>
          <w:p w14:paraId="527F1DC7" w14:textId="22366089" w:rsidR="00683478" w:rsidRPr="00683478" w:rsidRDefault="00046E12" w:rsidP="00683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0"/>
              </w:rPr>
            </w:pPr>
            <w:r w:rsidRPr="00300DD8">
              <w:rPr>
                <w:rFonts w:ascii="Arial" w:hAnsi="Arial" w:cs="Arial"/>
                <w:b/>
                <w:bCs/>
                <w:sz w:val="20"/>
              </w:rPr>
              <w:t>B</w:t>
            </w:r>
            <w:r w:rsidR="00CB6CE5" w:rsidRPr="00300DD8">
              <w:rPr>
                <w:rFonts w:ascii="Arial" w:hAnsi="Arial" w:cs="Arial"/>
                <w:b/>
                <w:bCs/>
                <w:sz w:val="20"/>
              </w:rPr>
              <w:t xml:space="preserve">. </w:t>
            </w:r>
            <w:r w:rsidR="00CB6CE5" w:rsidRPr="00300DD8">
              <w:rPr>
                <w:rFonts w:ascii="Arial" w:hAnsi="Arial" w:cs="Arial"/>
                <w:b/>
                <w:bCs/>
                <w:i/>
                <w:sz w:val="20"/>
              </w:rPr>
              <w:t>Management and Programmatic Capacity.</w:t>
            </w:r>
            <w:r w:rsidR="00CB6CE5" w:rsidRPr="004E5C6C">
              <w:rPr>
                <w:rFonts w:ascii="Arial" w:hAnsi="Arial" w:cs="Arial"/>
                <w:i/>
                <w:sz w:val="20"/>
              </w:rPr>
              <w:t xml:space="preserve"> </w:t>
            </w:r>
            <w:r w:rsidR="00683478" w:rsidRPr="00683478">
              <w:rPr>
                <w:rFonts w:ascii="Arial" w:hAnsi="Arial" w:cs="Arial"/>
                <w:iCs/>
                <w:sz w:val="20"/>
              </w:rPr>
              <w:t xml:space="preserve">Evidence of the capability to undertake the proposed activities and strengthen the environment for demo farms institutionalization, development and operation in Ukraine and their integration into the European ecosystem of demo farms. The application must demonstrate the organization’s efficiency in achieving goals of demo-farms creation in Ukraine in terms of internal structure, technical capacity and key personnel. </w:t>
            </w:r>
            <w:r w:rsidR="005D51A6">
              <w:rPr>
                <w:rFonts w:ascii="Arial" w:hAnsi="Arial" w:cs="Arial"/>
                <w:iCs/>
                <w:sz w:val="20"/>
              </w:rPr>
              <w:t>(</w:t>
            </w:r>
            <w:r w:rsidR="00683478" w:rsidRPr="00683478">
              <w:rPr>
                <w:rFonts w:ascii="Arial" w:hAnsi="Arial" w:cs="Arial"/>
                <w:iCs/>
                <w:sz w:val="20"/>
              </w:rPr>
              <w:t>Key personnel is a Project Coordinator, designated by the Applicant to implement the subaward activities. Project Coordinator must have 5 years of relevant experience,  strong communications and reporting/monitoring skills, experience in managing complex projects and subordinates; and consultants/trainers who must have experience of practical work in marketing, product management and placement, product design (marketing, sales, and advertising) for at least 5 years, a university degree or equivalent experience, have experience in conducting trainings, and be fluent in the Ukrainian language. Please include the CVs of candidates nominated for the Project Coordinator’s and consultants/trainers. AGRO will review the candidates’ CVs to evaluate responsiveness to the RFA requirements</w:t>
            </w:r>
            <w:r w:rsidR="00F8036D">
              <w:rPr>
                <w:rFonts w:ascii="Arial" w:hAnsi="Arial" w:cs="Arial"/>
                <w:iCs/>
                <w:sz w:val="20"/>
              </w:rPr>
              <w:t>)</w:t>
            </w:r>
            <w:r w:rsidR="00683478" w:rsidRPr="00683478">
              <w:rPr>
                <w:rFonts w:ascii="Arial" w:hAnsi="Arial" w:cs="Arial"/>
                <w:iCs/>
                <w:sz w:val="20"/>
              </w:rPr>
              <w:t xml:space="preserve"> as well as on the "track record", reputation and achievements (including the development of self-sufficient, stable activities) of the organization itself. </w:t>
            </w:r>
          </w:p>
          <w:p w14:paraId="358810D4" w14:textId="4EBEC642" w:rsidR="00CB6CE5" w:rsidRPr="00683478" w:rsidRDefault="00683478" w:rsidP="00683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0"/>
              </w:rPr>
            </w:pPr>
            <w:r w:rsidRPr="00683478">
              <w:rPr>
                <w:rFonts w:ascii="Arial" w:hAnsi="Arial" w:cs="Arial"/>
                <w:iCs/>
                <w:sz w:val="20"/>
              </w:rPr>
              <w:t xml:space="preserve">In addition, the organization must demonstrate adequate financial management capacity. </w:t>
            </w:r>
          </w:p>
          <w:p w14:paraId="3FFA614B" w14:textId="77777777" w:rsidR="00CB6CE5" w:rsidRPr="004E5C6C"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037350A4" w14:textId="768F7888"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90FFC27" w14:textId="1E015F93" w:rsidR="00422BE0" w:rsidRDefault="00422BE0"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9E9679C" w14:textId="33E03A42" w:rsidR="00CB6CE5" w:rsidRPr="004E5C6C" w:rsidRDefault="0068347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00DD8">
              <w:rPr>
                <w:rFonts w:ascii="Arial" w:hAnsi="Arial" w:cs="Arial"/>
                <w:b/>
                <w:bCs/>
                <w:sz w:val="20"/>
              </w:rPr>
              <w:t>C</w:t>
            </w:r>
            <w:r w:rsidR="00CB6CE5" w:rsidRPr="00300DD8">
              <w:rPr>
                <w:rFonts w:ascii="Arial" w:hAnsi="Arial" w:cs="Arial"/>
                <w:b/>
                <w:bCs/>
                <w:sz w:val="20"/>
              </w:rPr>
              <w:t xml:space="preserve">. </w:t>
            </w:r>
            <w:r w:rsidR="00CB6CE5" w:rsidRPr="00300DD8">
              <w:rPr>
                <w:rFonts w:ascii="Arial" w:hAnsi="Arial" w:cs="Arial"/>
                <w:b/>
                <w:bCs/>
                <w:i/>
                <w:sz w:val="20"/>
              </w:rPr>
              <w:t>Sustainability/Financial Self-Reliance.</w:t>
            </w:r>
            <w:r w:rsidR="00CB6CE5" w:rsidRPr="004E5C6C">
              <w:rPr>
                <w:rFonts w:ascii="Arial" w:hAnsi="Arial" w:cs="Arial"/>
                <w:i/>
                <w:sz w:val="20"/>
              </w:rPr>
              <w:t xml:space="preserve"> </w:t>
            </w:r>
            <w:r w:rsidR="0098195E" w:rsidRPr="0098195E">
              <w:rPr>
                <w:rFonts w:ascii="Arial" w:hAnsi="Arial" w:cs="Arial"/>
                <w:sz w:val="20"/>
              </w:rPr>
              <w:t xml:space="preserve">The extent to which the funded activity will result in building and strengthening the capacity of selected demonstration MSMEs in terms of capitalization of demonstration farm activity, and whether the activity itself is sustainable or will promote sustainability of the MSMEs. </w:t>
            </w:r>
            <w:r w:rsidR="00CB6CE5" w:rsidRPr="004E5C6C">
              <w:rPr>
                <w:rFonts w:ascii="Arial" w:hAnsi="Arial" w:cs="Arial"/>
                <w:sz w:val="20"/>
              </w:rPr>
              <w:t xml:space="preserve"> </w:t>
            </w:r>
          </w:p>
          <w:p w14:paraId="0A38C92E" w14:textId="3854B1C0"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2433ED91" w14:textId="77777777" w:rsidR="003F0A0A" w:rsidRPr="00300DD8" w:rsidRDefault="003F0A0A"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rPr>
            </w:pPr>
          </w:p>
          <w:p w14:paraId="3F8AA6C7" w14:textId="0782E478" w:rsidR="00CB6CE5" w:rsidRPr="004E5C6C" w:rsidRDefault="00874522"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00DD8">
              <w:rPr>
                <w:rFonts w:ascii="Arial" w:hAnsi="Arial" w:cs="Arial"/>
                <w:b/>
                <w:bCs/>
                <w:sz w:val="20"/>
              </w:rPr>
              <w:t>D</w:t>
            </w:r>
            <w:r w:rsidR="00CB6CE5" w:rsidRPr="00300DD8">
              <w:rPr>
                <w:rFonts w:ascii="Arial" w:hAnsi="Arial" w:cs="Arial"/>
                <w:b/>
                <w:bCs/>
                <w:sz w:val="20"/>
              </w:rPr>
              <w:t xml:space="preserve">. </w:t>
            </w:r>
            <w:r w:rsidR="00932933" w:rsidRPr="00300DD8">
              <w:rPr>
                <w:rFonts w:ascii="Arial" w:hAnsi="Arial" w:cs="Arial"/>
                <w:b/>
                <w:bCs/>
                <w:i/>
                <w:sz w:val="20"/>
              </w:rPr>
              <w:t>Cost Effectiveness and Project Budget</w:t>
            </w:r>
            <w:r w:rsidR="00CB6CE5" w:rsidRPr="004E5C6C">
              <w:rPr>
                <w:rFonts w:ascii="Arial" w:hAnsi="Arial" w:cs="Arial"/>
                <w:i/>
                <w:sz w:val="20"/>
              </w:rPr>
              <w:t xml:space="preserve">. </w:t>
            </w:r>
            <w:r w:rsidR="00CB6CE5" w:rsidRPr="004E5C6C">
              <w:rPr>
                <w:rFonts w:ascii="Arial" w:hAnsi="Arial" w:cs="Arial"/>
                <w:sz w:val="20"/>
              </w:rPr>
              <w:t xml:space="preserve">The degree to which budgeting is clear and reasonable and reflects best use of </w:t>
            </w:r>
            <w:r w:rsidR="001436CC">
              <w:rPr>
                <w:rFonts w:ascii="Arial" w:hAnsi="Arial" w:cs="Arial"/>
                <w:sz w:val="20"/>
              </w:rPr>
              <w:t>subrecipient’s</w:t>
            </w:r>
            <w:r w:rsidR="001436CC" w:rsidRPr="004E5C6C">
              <w:rPr>
                <w:rFonts w:ascii="Arial" w:hAnsi="Arial" w:cs="Arial"/>
                <w:sz w:val="20"/>
              </w:rPr>
              <w:t xml:space="preserve"> </w:t>
            </w:r>
            <w:r w:rsidR="00CB6CE5" w:rsidRPr="004E5C6C">
              <w:rPr>
                <w:rFonts w:ascii="Arial" w:hAnsi="Arial" w:cs="Arial"/>
                <w:sz w:val="20"/>
              </w:rPr>
              <w:t xml:space="preserve">and </w:t>
            </w:r>
            <w:r w:rsidR="00EB59AF" w:rsidRPr="00EB59AF">
              <w:rPr>
                <w:rFonts w:ascii="Arial" w:hAnsi="Arial" w:cs="Arial"/>
                <w:sz w:val="20"/>
              </w:rPr>
              <w:t>subaward</w:t>
            </w:r>
            <w:r w:rsidR="00CB6CE5" w:rsidRPr="004E5C6C">
              <w:rPr>
                <w:rFonts w:ascii="Arial" w:hAnsi="Arial" w:cs="Arial"/>
                <w:sz w:val="20"/>
              </w:rPr>
              <w:t xml:space="preserve"> resources. </w:t>
            </w:r>
          </w:p>
          <w:p w14:paraId="452CFB8E" w14:textId="663D4F5C"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D752717" w14:textId="77777777" w:rsidR="00B31F8A" w:rsidRPr="004E5C6C" w:rsidRDefault="00B31F8A"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35E02E78" w14:textId="33875086" w:rsidR="00CB6CE5" w:rsidRPr="004E5C6C" w:rsidRDefault="00874522" w:rsidP="0082410A">
            <w:pPr>
              <w:tabs>
                <w:tab w:val="left"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300DD8">
              <w:rPr>
                <w:rFonts w:ascii="Arial" w:hAnsi="Arial" w:cs="Arial"/>
                <w:b/>
                <w:bCs/>
                <w:sz w:val="20"/>
              </w:rPr>
              <w:t>E</w:t>
            </w:r>
            <w:r w:rsidR="00CB6CE5" w:rsidRPr="00300DD8">
              <w:rPr>
                <w:rFonts w:ascii="Arial" w:hAnsi="Arial" w:cs="Arial"/>
                <w:b/>
                <w:bCs/>
                <w:sz w:val="20"/>
              </w:rPr>
              <w:t>.</w:t>
            </w:r>
            <w:r w:rsidRPr="00300DD8">
              <w:rPr>
                <w:rFonts w:ascii="Arial" w:hAnsi="Arial" w:cs="Arial"/>
                <w:b/>
                <w:bCs/>
                <w:sz w:val="20"/>
              </w:rPr>
              <w:t xml:space="preserve"> </w:t>
            </w:r>
            <w:r w:rsidR="00CB6CE5" w:rsidRPr="00300DD8">
              <w:rPr>
                <w:rFonts w:ascii="Arial" w:hAnsi="Arial" w:cs="Arial"/>
                <w:b/>
                <w:bCs/>
                <w:i/>
                <w:sz w:val="20"/>
              </w:rPr>
              <w:t xml:space="preserve">Gender </w:t>
            </w:r>
            <w:r w:rsidR="00944AF4" w:rsidRPr="00300DD8">
              <w:rPr>
                <w:rFonts w:ascii="Arial" w:hAnsi="Arial" w:cs="Arial"/>
                <w:b/>
                <w:bCs/>
                <w:i/>
                <w:sz w:val="20"/>
              </w:rPr>
              <w:t>Equality and Social Inclusion (GESI) Considerations</w:t>
            </w:r>
            <w:r w:rsidR="00CB6CE5" w:rsidRPr="00300DD8">
              <w:rPr>
                <w:rFonts w:ascii="Arial" w:hAnsi="Arial" w:cs="Arial"/>
                <w:b/>
                <w:bCs/>
                <w:i/>
                <w:sz w:val="20"/>
              </w:rPr>
              <w:t>.</w:t>
            </w:r>
            <w:r w:rsidR="00CB6CE5" w:rsidRPr="004E5C6C">
              <w:rPr>
                <w:rFonts w:ascii="Arial" w:hAnsi="Arial" w:cs="Arial"/>
                <w:sz w:val="20"/>
              </w:rPr>
              <w:t xml:space="preserve"> The extent to which the proposed activity includes a gender </w:t>
            </w:r>
            <w:r w:rsidR="00944AF4">
              <w:rPr>
                <w:rFonts w:ascii="Arial" w:hAnsi="Arial" w:cs="Arial"/>
                <w:sz w:val="20"/>
              </w:rPr>
              <w:t xml:space="preserve">equality and social inclusion </w:t>
            </w:r>
            <w:r w:rsidR="00CB6CE5" w:rsidRPr="004E5C6C">
              <w:rPr>
                <w:rFonts w:ascii="Arial" w:hAnsi="Arial" w:cs="Arial"/>
                <w:sz w:val="20"/>
              </w:rPr>
              <w:t xml:space="preserve">component </w:t>
            </w:r>
            <w:r w:rsidR="00944AF4">
              <w:rPr>
                <w:rFonts w:ascii="Arial" w:hAnsi="Arial" w:cs="Arial"/>
                <w:sz w:val="20"/>
              </w:rPr>
              <w:t xml:space="preserve">and creates opportunities for woeman and men, youth, IPDs, people with disabilities, ethnic minorities and other vulnerable groups </w:t>
            </w:r>
            <w:r w:rsidR="00CB6CE5" w:rsidRPr="004E5C6C">
              <w:rPr>
                <w:rFonts w:ascii="Arial" w:hAnsi="Arial" w:cs="Arial"/>
                <w:sz w:val="20"/>
              </w:rPr>
              <w:t xml:space="preserve">or represents a strong commitment to </w:t>
            </w:r>
            <w:r w:rsidR="00944AF4">
              <w:rPr>
                <w:rFonts w:ascii="Arial" w:hAnsi="Arial" w:cs="Arial"/>
                <w:sz w:val="20"/>
              </w:rPr>
              <w:t xml:space="preserve">above categories </w:t>
            </w:r>
            <w:r w:rsidR="00CB6CE5" w:rsidRPr="004E5C6C">
              <w:rPr>
                <w:rFonts w:ascii="Arial" w:hAnsi="Arial" w:cs="Arial"/>
                <w:sz w:val="20"/>
              </w:rPr>
              <w:t xml:space="preserve">as beneficiaries. </w:t>
            </w:r>
          </w:p>
          <w:p w14:paraId="321821AC" w14:textId="62D09CDF" w:rsidR="00F53D98" w:rsidRPr="00A956B6" w:rsidRDefault="00F53D9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781F0B99" w14:textId="5A0CDEB2" w:rsidR="00F53D98" w:rsidRDefault="00F53D9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3AC84515" w14:textId="77777777" w:rsidR="00F53D98" w:rsidRPr="004E5C6C" w:rsidRDefault="00F53D98"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47B8850B" w14:textId="06AFF24E" w:rsidR="00CB6CE5" w:rsidRPr="004E5C6C" w:rsidRDefault="00CB6CE5" w:rsidP="00CB6CE5">
            <w:pPr>
              <w:jc w:val="both"/>
              <w:rPr>
                <w:rFonts w:ascii="Arial" w:hAnsi="Arial" w:cs="Arial"/>
                <w:sz w:val="20"/>
              </w:rPr>
            </w:pPr>
            <w:r w:rsidRPr="004E5C6C">
              <w:rPr>
                <w:rFonts w:ascii="Arial" w:hAnsi="Arial" w:cs="Arial"/>
                <w:sz w:val="20"/>
              </w:rPr>
              <w:t xml:space="preserve">Additionally, </w:t>
            </w:r>
            <w:r w:rsidR="000E05A1" w:rsidRPr="004E5C6C">
              <w:rPr>
                <w:rFonts w:ascii="Arial" w:hAnsi="Arial" w:cs="Arial"/>
                <w:iCs/>
                <w:sz w:val="20"/>
              </w:rPr>
              <w:t>AGRO</w:t>
            </w:r>
            <w:r w:rsidRPr="004E5C6C">
              <w:rPr>
                <w:rFonts w:ascii="Arial" w:hAnsi="Arial" w:cs="Arial"/>
                <w:iCs/>
                <w:sz w:val="20"/>
              </w:rPr>
              <w:t xml:space="preserve"> </w:t>
            </w:r>
            <w:r w:rsidRPr="004E5C6C">
              <w:rPr>
                <w:rFonts w:ascii="Arial" w:hAnsi="Arial" w:cs="Arial"/>
                <w:sz w:val="20"/>
              </w:rPr>
              <w:t xml:space="preserve">will ensure environmental soundness and compliance in design and implementation as required by 22 CFR 216 and approved AGRO IEE. </w:t>
            </w:r>
          </w:p>
          <w:p w14:paraId="2474273B" w14:textId="77777777" w:rsidR="006C3AA8" w:rsidRPr="004E5C6C" w:rsidRDefault="006C3AA8" w:rsidP="006C3AA8">
            <w:pPr>
              <w:pStyle w:val="SectionHead"/>
              <w:spacing w:after="0"/>
              <w:jc w:val="both"/>
              <w:rPr>
                <w:rFonts w:cs="Arial"/>
                <w:sz w:val="20"/>
              </w:rPr>
            </w:pPr>
          </w:p>
        </w:tc>
        <w:tc>
          <w:tcPr>
            <w:tcW w:w="3934" w:type="dxa"/>
          </w:tcPr>
          <w:p w14:paraId="464B5233"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Pr>
                <w:rFonts w:ascii="Arial" w:hAnsi="Arial" w:cs="Arial"/>
                <w:sz w:val="20"/>
                <w:lang w:val="ru-RU"/>
              </w:rPr>
              <w:lastRenderedPageBreak/>
              <w:t>Складові цих критеріїв оцінки більш повно описані нижче.</w:t>
            </w:r>
          </w:p>
          <w:p w14:paraId="529D4046"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p>
          <w:p w14:paraId="41B6B807" w14:textId="77777777" w:rsidR="0006069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lang w:val="ru-RU"/>
              </w:rPr>
            </w:pPr>
            <w:r>
              <w:rPr>
                <w:rFonts w:ascii="Arial" w:hAnsi="Arial" w:cs="Arial"/>
                <w:sz w:val="20"/>
              </w:rPr>
              <w:t>A</w:t>
            </w:r>
            <w:r>
              <w:rPr>
                <w:rFonts w:ascii="Arial" w:hAnsi="Arial" w:cs="Arial"/>
                <w:sz w:val="20"/>
                <w:lang w:val="ru-RU"/>
              </w:rPr>
              <w:t>. </w:t>
            </w:r>
            <w:r w:rsidR="00C12B80" w:rsidRPr="006A494C">
              <w:rPr>
                <w:rFonts w:ascii="Arial" w:hAnsi="Arial" w:cs="Arial"/>
                <w:b/>
                <w:bCs/>
                <w:i/>
                <w:sz w:val="20"/>
                <w:lang w:val="ru-RU"/>
              </w:rPr>
              <w:t>Реалістичність технічного підходу та вплив на цільову групу</w:t>
            </w:r>
            <w:r>
              <w:rPr>
                <w:rFonts w:ascii="Arial" w:hAnsi="Arial" w:cs="Arial"/>
                <w:i/>
                <w:sz w:val="20"/>
                <w:lang w:val="ru-RU"/>
              </w:rPr>
              <w:t xml:space="preserve">. </w:t>
            </w:r>
          </w:p>
          <w:p w14:paraId="6F0AF4E4" w14:textId="77777777" w:rsidR="00060695" w:rsidRDefault="0006069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p>
          <w:p w14:paraId="75B79DC9" w14:textId="1C78BD1A" w:rsidR="00CB6CE5" w:rsidRDefault="0006069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sidRPr="00592DAB">
              <w:rPr>
                <w:rFonts w:ascii="Arial" w:hAnsi="Arial" w:cs="Arial"/>
                <w:i/>
                <w:iCs/>
                <w:sz w:val="20"/>
                <w:u w:val="single"/>
                <w:lang w:val="ru-RU"/>
              </w:rPr>
              <w:t xml:space="preserve">Технічний підхід </w:t>
            </w:r>
            <w:r w:rsidR="0009274F" w:rsidRPr="00592DAB">
              <w:rPr>
                <w:rFonts w:ascii="Arial" w:hAnsi="Arial" w:cs="Arial"/>
                <w:i/>
                <w:iCs/>
                <w:sz w:val="20"/>
                <w:u w:val="single"/>
                <w:lang w:val="ru-RU"/>
              </w:rPr>
              <w:t>–</w:t>
            </w:r>
            <w:r w:rsidRPr="00592DAB">
              <w:rPr>
                <w:rFonts w:ascii="Arial" w:hAnsi="Arial" w:cs="Arial"/>
                <w:i/>
                <w:iCs/>
                <w:sz w:val="20"/>
                <w:u w:val="single"/>
                <w:lang w:val="ru-RU"/>
              </w:rPr>
              <w:t xml:space="preserve"> </w:t>
            </w:r>
            <w:r w:rsidR="0009274F" w:rsidRPr="00592DAB">
              <w:rPr>
                <w:rFonts w:ascii="Arial" w:hAnsi="Arial" w:cs="Arial"/>
                <w:i/>
                <w:iCs/>
                <w:sz w:val="20"/>
                <w:u w:val="single"/>
                <w:lang w:val="ru-RU"/>
              </w:rPr>
              <w:t>20 балів</w:t>
            </w:r>
            <w:r w:rsidR="0009274F">
              <w:rPr>
                <w:rFonts w:ascii="Arial" w:hAnsi="Arial" w:cs="Arial"/>
                <w:i/>
                <w:iCs/>
                <w:sz w:val="20"/>
                <w:lang w:val="ru-RU"/>
              </w:rPr>
              <w:t xml:space="preserve">. </w:t>
            </w:r>
            <w:r w:rsidR="00F671F1" w:rsidRPr="00F671F1">
              <w:rPr>
                <w:rFonts w:ascii="Arial" w:hAnsi="Arial" w:cs="Arial"/>
                <w:sz w:val="20"/>
                <w:lang w:val="ru-RU"/>
              </w:rPr>
              <w:t>Якість і реалістичність заявки з точки зору життєздатності та масштабування запропонованого технічного підходу (тобто, від запропонованого технічного підходу можна резонно очікувати результатів, що передбачаються), відповідність запропонованої концепції національної мережі «Демо-ферм», інноваційність підходів до навчання та організації навчальних поїздок із урахуванням карантинних обмежень, а також робочий план досягнення цілей проекту, що має кінцевою метою інтеграцію інституціоналізованих в Україні демо-ферм у європейську екосистему. Технічний підхід повинен безпосередньо сприяти досягненню очікуваних результатів і продуктивній діяльності в рамках Проекту АГРО, а також він повинен бути вимірним одним або декількома показниками Проекту АГРО щодо регуляторної реформи та налагоджених бізнес-процесів. Оцінка підходів може включати в себе або підходи, які довели свою ефективність, або нові невипробувані, проте перспективні підходи для інституціоналізації демо-ферм. Також будуть оцінюватися запропоновані механізми моніторингу та оцінки з показниками, які можна об’єктивно виміряти.</w:t>
            </w:r>
          </w:p>
          <w:p w14:paraId="202D187D" w14:textId="190DF1C6" w:rsidR="00CB6CE5" w:rsidRDefault="00AE3959" w:rsidP="00CB6CE5">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jc w:val="both"/>
              <w:rPr>
                <w:rFonts w:ascii="Arial" w:hAnsi="Arial" w:cs="Arial"/>
                <w:sz w:val="20"/>
                <w:szCs w:val="20"/>
                <w:lang w:val="ru-RU"/>
              </w:rPr>
            </w:pPr>
            <w:r w:rsidRPr="00592DAB">
              <w:rPr>
                <w:rFonts w:ascii="Arial" w:hAnsi="Arial" w:cs="Arial"/>
                <w:i/>
                <w:iCs/>
                <w:sz w:val="20"/>
                <w:szCs w:val="20"/>
                <w:u w:val="single"/>
                <w:lang w:val="ru-RU"/>
              </w:rPr>
              <w:t>Вплив на цільову групу</w:t>
            </w:r>
            <w:r w:rsidR="00AE4DEF" w:rsidRPr="00592DAB">
              <w:rPr>
                <w:rFonts w:ascii="Arial" w:hAnsi="Arial" w:cs="Arial"/>
                <w:i/>
                <w:iCs/>
                <w:sz w:val="20"/>
                <w:szCs w:val="20"/>
                <w:u w:val="single"/>
                <w:lang w:val="ru-RU"/>
              </w:rPr>
              <w:t>- 20 балів</w:t>
            </w:r>
            <w:r w:rsidRPr="00AE3959">
              <w:rPr>
                <w:rFonts w:ascii="Arial" w:hAnsi="Arial" w:cs="Arial"/>
                <w:sz w:val="20"/>
                <w:szCs w:val="20"/>
                <w:lang w:val="ru-RU"/>
              </w:rPr>
              <w:t xml:space="preserve">. Наскільки запропонована діяльність у вигляді практичної навчальної програми та запропонованого підходу до організації навчальних поїздок відповідає потребам цільових груп (ММСП) на національному та регіональному рівнях і безпосередньо принесе їм користь. Наскільки ця діяльність буде прямо чи опосередковано стимулювати інші ММСП та організації розмножувати, розвивати або </w:t>
            </w:r>
            <w:r w:rsidRPr="00AE3959">
              <w:rPr>
                <w:rFonts w:ascii="Arial" w:hAnsi="Arial" w:cs="Arial"/>
                <w:sz w:val="20"/>
                <w:szCs w:val="20"/>
                <w:lang w:val="ru-RU"/>
              </w:rPr>
              <w:lastRenderedPageBreak/>
              <w:t>впроваджувати заходи, що підтримують цілі проекту «ДЕМО-ФЕРМА».</w:t>
            </w:r>
          </w:p>
          <w:p w14:paraId="28EA49C9" w14:textId="77777777" w:rsidR="00AE3959" w:rsidRDefault="00AE3959" w:rsidP="00CB6CE5">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jc w:val="both"/>
              <w:rPr>
                <w:rFonts w:ascii="Arial" w:hAnsi="Arial" w:cs="Arial"/>
                <w:sz w:val="20"/>
                <w:szCs w:val="20"/>
                <w:lang w:val="ru-RU"/>
              </w:rPr>
            </w:pPr>
          </w:p>
          <w:p w14:paraId="4EEB85B8" w14:textId="1D861F7B" w:rsidR="003E6098" w:rsidRPr="003E6098" w:rsidRDefault="00CB6CE5" w:rsidP="003E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sidRPr="00300DD8">
              <w:rPr>
                <w:rFonts w:ascii="Arial" w:hAnsi="Arial" w:cs="Arial"/>
                <w:b/>
                <w:bCs/>
                <w:sz w:val="20"/>
              </w:rPr>
              <w:t>B</w:t>
            </w:r>
            <w:r w:rsidRPr="00300DD8">
              <w:rPr>
                <w:rFonts w:ascii="Arial" w:hAnsi="Arial" w:cs="Arial"/>
                <w:b/>
                <w:bCs/>
                <w:sz w:val="20"/>
                <w:lang w:val="ru-RU"/>
              </w:rPr>
              <w:t>. </w:t>
            </w:r>
            <w:r w:rsidR="00380A56" w:rsidRPr="00300DD8">
              <w:rPr>
                <w:rFonts w:ascii="Arial" w:hAnsi="Arial" w:cs="Arial"/>
                <w:b/>
                <w:bCs/>
                <w:i/>
                <w:sz w:val="20"/>
                <w:lang w:val="ru-RU"/>
              </w:rPr>
              <w:t>Управлінський і програмний потенціал</w:t>
            </w:r>
            <w:r w:rsidRPr="00300DD8">
              <w:rPr>
                <w:rFonts w:ascii="Arial" w:hAnsi="Arial" w:cs="Arial"/>
                <w:b/>
                <w:bCs/>
                <w:i/>
                <w:sz w:val="20"/>
                <w:lang w:val="ru-RU"/>
              </w:rPr>
              <w:t>.</w:t>
            </w:r>
            <w:r>
              <w:rPr>
                <w:rFonts w:ascii="Arial" w:hAnsi="Arial" w:cs="Arial"/>
                <w:i/>
                <w:sz w:val="20"/>
                <w:lang w:val="ru-RU"/>
              </w:rPr>
              <w:t xml:space="preserve"> </w:t>
            </w:r>
            <w:r w:rsidR="003E6098" w:rsidRPr="003E6098">
              <w:rPr>
                <w:rFonts w:ascii="Arial" w:hAnsi="Arial" w:cs="Arial"/>
                <w:sz w:val="20"/>
                <w:lang w:val="ru-RU"/>
              </w:rPr>
              <w:t xml:space="preserve">Докази спроможності здійснювати запропоновані види діяльності та зміцнювати середовище для інституціоналізації, розвитку та роботи демо-ферм в Україні та їх інтеграції у європейську екосистему демо-ферм. Заявка повинна продемонструвати ефективність організації з точки зору внутрішньої структури, технічного потенціалу та ключового персоналу у досягненні цілей створення демо-ферм в Україні. Провідні спеціалісти: Координатор проекту, призначений Заявником для реалізації субгрантової діяльності. Координатор проекту повинен мати 5-річний відповідний досвід, володіти розвиненими навичками спілкування та звітування/моніторингу, мати досвід управління складними проектами та підлеглими; Консультанти/тренери, які повинні мати щонайменше 5-річний досвід практичної роботи у сферах маркетингу, управління виробництвом товару та продакт-плейсменту, дизайну товару (маркетинг, продаж і реклама), університетський диплом або рівнозначний досвід, досвід проведення навчання та вільно володіти українською мовою. Будь ласка, надайте CV кандидатів на посади Координатора проекту та консультантів/тренерів. Проект АГРО перевірятиме CV кандидатів на предмет їх відповідності вимогам запиту, а також “послужний список”, репутацію та досягнення (в тому числі розвиток самодостатніх, автономних проектів) самої організації. </w:t>
            </w:r>
          </w:p>
          <w:p w14:paraId="7D113F9C" w14:textId="37ADEB86" w:rsidR="00CB6CE5" w:rsidRDefault="003E6098" w:rsidP="003E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sidRPr="003E6098">
              <w:rPr>
                <w:rFonts w:ascii="Arial" w:hAnsi="Arial" w:cs="Arial"/>
                <w:sz w:val="20"/>
                <w:lang w:val="ru-RU"/>
              </w:rPr>
              <w:t xml:space="preserve">Крім того, організація повинна продемонструвати належні можливості фінансового управління. </w:t>
            </w:r>
          </w:p>
          <w:p w14:paraId="19C23976"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p>
          <w:p w14:paraId="4B232C06" w14:textId="27B1F977" w:rsidR="00CB6CE5" w:rsidRPr="003F0A0A"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sidRPr="00300DD8">
              <w:rPr>
                <w:rFonts w:ascii="Arial" w:hAnsi="Arial" w:cs="Arial"/>
                <w:b/>
                <w:bCs/>
                <w:sz w:val="20"/>
              </w:rPr>
              <w:t>C</w:t>
            </w:r>
            <w:r w:rsidRPr="00300DD8">
              <w:rPr>
                <w:rFonts w:ascii="Arial" w:hAnsi="Arial" w:cs="Arial"/>
                <w:b/>
                <w:bCs/>
                <w:sz w:val="20"/>
                <w:lang w:val="ru-RU"/>
              </w:rPr>
              <w:t>. </w:t>
            </w:r>
            <w:r w:rsidR="003F0A0A" w:rsidRPr="00300DD8">
              <w:rPr>
                <w:rFonts w:ascii="Arial" w:hAnsi="Arial" w:cs="Arial"/>
                <w:b/>
                <w:bCs/>
                <w:i/>
                <w:sz w:val="20"/>
                <w:lang w:val="ru-RU"/>
              </w:rPr>
              <w:t>Ст</w:t>
            </w:r>
            <w:r w:rsidR="003F0A0A" w:rsidRPr="00300DD8">
              <w:rPr>
                <w:rFonts w:ascii="Arial" w:hAnsi="Arial" w:cs="Arial"/>
                <w:b/>
                <w:bCs/>
                <w:i/>
                <w:sz w:val="20"/>
                <w:lang w:val="uk-UA"/>
              </w:rPr>
              <w:t xml:space="preserve">алий </w:t>
            </w:r>
            <w:r w:rsidR="003F0A0A" w:rsidRPr="00300DD8">
              <w:rPr>
                <w:rFonts w:ascii="Arial" w:hAnsi="Arial" w:cs="Arial"/>
                <w:b/>
                <w:bCs/>
                <w:i/>
                <w:sz w:val="20"/>
                <w:lang w:val="ru-RU"/>
              </w:rPr>
              <w:t>розвиток / Фінансова автономність</w:t>
            </w:r>
            <w:r w:rsidRPr="00300DD8">
              <w:rPr>
                <w:rFonts w:ascii="Arial" w:hAnsi="Arial" w:cs="Arial"/>
                <w:b/>
                <w:bCs/>
                <w:i/>
                <w:sz w:val="20"/>
                <w:lang w:val="ru-RU"/>
              </w:rPr>
              <w:t>.</w:t>
            </w:r>
            <w:r>
              <w:rPr>
                <w:rFonts w:ascii="Arial" w:hAnsi="Arial" w:cs="Arial"/>
                <w:i/>
                <w:sz w:val="20"/>
                <w:lang w:val="ru-RU"/>
              </w:rPr>
              <w:t xml:space="preserve"> </w:t>
            </w:r>
            <w:r w:rsidR="003F0A0A" w:rsidRPr="003F0A0A">
              <w:rPr>
                <w:rFonts w:ascii="Arial" w:hAnsi="Arial" w:cs="Arial"/>
                <w:sz w:val="20"/>
                <w:lang w:val="ru-RU"/>
              </w:rPr>
              <w:t>Наскільки профінансована діяльність призведе до розбудови та зміцнення потенціалу обраних демонстраційних ММСП в напрямку капіталізації діяльності демонстраційної ферми, і чи сама діяльність є життєздатною або сприятиме стійкому розвитку ММСП.</w:t>
            </w:r>
          </w:p>
          <w:p w14:paraId="1F5CB8F3"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p>
          <w:p w14:paraId="433002CA" w14:textId="0413D299"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r w:rsidRPr="00300DD8">
              <w:rPr>
                <w:rFonts w:ascii="Arial" w:hAnsi="Arial" w:cs="Arial"/>
                <w:b/>
                <w:bCs/>
                <w:sz w:val="20"/>
              </w:rPr>
              <w:t>D</w:t>
            </w:r>
            <w:r w:rsidRPr="00300DD8">
              <w:rPr>
                <w:rFonts w:ascii="Arial" w:hAnsi="Arial" w:cs="Arial"/>
                <w:b/>
                <w:bCs/>
                <w:sz w:val="20"/>
                <w:lang w:val="ru-RU"/>
              </w:rPr>
              <w:t>. </w:t>
            </w:r>
            <w:r w:rsidR="00500E85" w:rsidRPr="00300DD8">
              <w:rPr>
                <w:rFonts w:ascii="Arial" w:hAnsi="Arial" w:cs="Arial"/>
                <w:b/>
                <w:bCs/>
                <w:i/>
                <w:iCs/>
                <w:sz w:val="20"/>
                <w:lang w:val="ru-RU"/>
              </w:rPr>
              <w:t>Економічна ефективність і бюджет проекту</w:t>
            </w:r>
            <w:r>
              <w:rPr>
                <w:rFonts w:ascii="Arial" w:hAnsi="Arial" w:cs="Arial"/>
                <w:i/>
                <w:sz w:val="20"/>
                <w:lang w:val="ru-RU"/>
              </w:rPr>
              <w:t xml:space="preserve">. </w:t>
            </w:r>
            <w:r w:rsidR="003979D2" w:rsidRPr="003979D2">
              <w:rPr>
                <w:rFonts w:ascii="Arial" w:hAnsi="Arial" w:cs="Arial"/>
                <w:sz w:val="20"/>
                <w:lang w:val="ru-RU"/>
              </w:rPr>
              <w:t xml:space="preserve">Наскільки планування і розпорядження бюджетом є чітким і обґрунтованим та відображає найефективніше використання ресурсів </w:t>
            </w:r>
            <w:r w:rsidR="00AE4DEF">
              <w:rPr>
                <w:rFonts w:ascii="Arial" w:hAnsi="Arial" w:cs="Arial"/>
                <w:sz w:val="20"/>
                <w:lang w:val="ru-RU"/>
              </w:rPr>
              <w:t>субреципієнта</w:t>
            </w:r>
            <w:r w:rsidR="00AE4DEF" w:rsidRPr="003979D2">
              <w:rPr>
                <w:rFonts w:ascii="Arial" w:hAnsi="Arial" w:cs="Arial"/>
                <w:sz w:val="20"/>
                <w:lang w:val="ru-RU"/>
              </w:rPr>
              <w:t xml:space="preserve"> </w:t>
            </w:r>
            <w:r w:rsidR="003979D2" w:rsidRPr="003979D2">
              <w:rPr>
                <w:rFonts w:ascii="Arial" w:hAnsi="Arial" w:cs="Arial"/>
                <w:sz w:val="20"/>
                <w:lang w:val="ru-RU"/>
              </w:rPr>
              <w:t>та субгранту.</w:t>
            </w:r>
            <w:r>
              <w:rPr>
                <w:rFonts w:ascii="Arial" w:hAnsi="Arial" w:cs="Arial"/>
                <w:sz w:val="20"/>
                <w:lang w:val="ru-RU"/>
              </w:rPr>
              <w:t xml:space="preserve"> </w:t>
            </w:r>
          </w:p>
          <w:p w14:paraId="23E7E849" w14:textId="77777777" w:rsidR="00CB6CE5"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ru-RU"/>
              </w:rPr>
            </w:pPr>
          </w:p>
          <w:p w14:paraId="549152EA" w14:textId="572B63B2" w:rsidR="00CB6CE5" w:rsidRPr="00A956B6"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uk-UA"/>
              </w:rPr>
            </w:pPr>
            <w:r w:rsidRPr="00300DD8">
              <w:rPr>
                <w:rFonts w:ascii="Arial" w:hAnsi="Arial" w:cs="Arial"/>
                <w:b/>
                <w:bCs/>
                <w:sz w:val="20"/>
              </w:rPr>
              <w:t>E</w:t>
            </w:r>
            <w:r w:rsidRPr="00300DD8">
              <w:rPr>
                <w:rFonts w:ascii="Arial" w:hAnsi="Arial" w:cs="Arial"/>
                <w:b/>
                <w:bCs/>
                <w:sz w:val="20"/>
                <w:lang w:val="ru-RU"/>
              </w:rPr>
              <w:t>. </w:t>
            </w:r>
            <w:r w:rsidR="00F53D98" w:rsidRPr="00300DD8">
              <w:rPr>
                <w:rFonts w:ascii="Arial" w:hAnsi="Arial" w:cs="Arial"/>
                <w:b/>
                <w:bCs/>
                <w:i/>
                <w:iCs/>
                <w:sz w:val="20"/>
                <w:lang w:val="uk-UA"/>
              </w:rPr>
              <w:t>Врахування аспектів гендерної рівності та інклюзивного розвитку («GESI»).</w:t>
            </w:r>
            <w:r w:rsidR="00F53D98" w:rsidRPr="00504364">
              <w:rPr>
                <w:rFonts w:ascii="Arial" w:hAnsi="Arial" w:cs="Arial"/>
                <w:sz w:val="20"/>
                <w:lang w:val="uk-UA"/>
              </w:rPr>
              <w:t xml:space="preserve"> Наскільки запропонована діяльність враховує аспекти гендерної рівності та соціальної інтеграції, а також створення можливостей для жінок та чоловіків, молоді, ВПО, людей з обмеженими можливостями, етнічних меншин та інших вразливих груп населення репрезентує сильну прихильність до </w:t>
            </w:r>
            <w:r w:rsidR="00F53D98" w:rsidRPr="00504364">
              <w:rPr>
                <w:rFonts w:ascii="Arial" w:hAnsi="Arial" w:cs="Arial"/>
                <w:sz w:val="20"/>
                <w:lang w:val="uk-UA"/>
              </w:rPr>
              <w:lastRenderedPageBreak/>
              <w:t>вищенаведених категорій населення як до бенефіціарів</w:t>
            </w:r>
            <w:r w:rsidRPr="00A956B6">
              <w:rPr>
                <w:rFonts w:ascii="Arial" w:hAnsi="Arial" w:cs="Arial"/>
                <w:sz w:val="20"/>
                <w:lang w:val="uk-UA"/>
              </w:rPr>
              <w:t xml:space="preserve">. </w:t>
            </w:r>
          </w:p>
          <w:p w14:paraId="6626B79E" w14:textId="77777777" w:rsidR="00CB6CE5" w:rsidRPr="00A956B6" w:rsidRDefault="00CB6CE5" w:rsidP="00CB6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uk-UA"/>
              </w:rPr>
            </w:pPr>
          </w:p>
          <w:p w14:paraId="6BB2D8BB" w14:textId="69F0523C" w:rsidR="00CB6CE5" w:rsidRPr="00431D7D" w:rsidRDefault="00CB6CE5" w:rsidP="00CB6CE5">
            <w:pPr>
              <w:jc w:val="both"/>
              <w:rPr>
                <w:rFonts w:ascii="Arial" w:hAnsi="Arial" w:cs="Arial"/>
                <w:sz w:val="20"/>
                <w:lang w:val="uk-UA"/>
              </w:rPr>
            </w:pPr>
            <w:r w:rsidRPr="00431D7D">
              <w:rPr>
                <w:rFonts w:ascii="Arial" w:hAnsi="Arial" w:cs="Arial"/>
                <w:sz w:val="20"/>
                <w:lang w:val="uk-UA"/>
              </w:rPr>
              <w:t xml:space="preserve">Крім того, </w:t>
            </w:r>
            <w:r w:rsidR="003D14FD" w:rsidRPr="00431D7D">
              <w:rPr>
                <w:rFonts w:ascii="Arial" w:hAnsi="Arial" w:cs="Arial"/>
                <w:sz w:val="20"/>
                <w:lang w:val="uk-UA"/>
              </w:rPr>
              <w:t>п</w:t>
            </w:r>
            <w:r w:rsidRPr="00431D7D">
              <w:rPr>
                <w:rFonts w:ascii="Arial" w:hAnsi="Arial" w:cs="Arial"/>
                <w:iCs/>
                <w:sz w:val="20"/>
                <w:lang w:val="uk-UA"/>
              </w:rPr>
              <w:t xml:space="preserve">роект </w:t>
            </w:r>
            <w:r>
              <w:rPr>
                <w:rFonts w:ascii="Arial" w:hAnsi="Arial" w:cs="Arial"/>
                <w:iCs/>
                <w:sz w:val="20"/>
              </w:rPr>
              <w:t>A</w:t>
            </w:r>
            <w:r w:rsidRPr="00431D7D">
              <w:rPr>
                <w:rFonts w:ascii="Arial" w:hAnsi="Arial" w:cs="Arial"/>
                <w:iCs/>
                <w:sz w:val="20"/>
                <w:lang w:val="uk-UA"/>
              </w:rPr>
              <w:t xml:space="preserve">ГРО </w:t>
            </w:r>
            <w:r w:rsidRPr="00431D7D">
              <w:rPr>
                <w:rFonts w:ascii="Arial" w:hAnsi="Arial" w:cs="Arial"/>
                <w:sz w:val="20"/>
                <w:lang w:val="uk-UA"/>
              </w:rPr>
              <w:t xml:space="preserve">забезпечить екологічну обґрунтованість та дотримання відповідних норм під час розробки та реалізації проекту відповідно до положень 22 </w:t>
            </w:r>
            <w:r>
              <w:rPr>
                <w:rFonts w:ascii="Arial" w:hAnsi="Arial" w:cs="Arial"/>
                <w:sz w:val="20"/>
              </w:rPr>
              <w:t>CFR</w:t>
            </w:r>
            <w:r w:rsidRPr="00431D7D">
              <w:rPr>
                <w:rFonts w:ascii="Arial" w:hAnsi="Arial" w:cs="Arial"/>
                <w:sz w:val="20"/>
                <w:lang w:val="uk-UA"/>
              </w:rPr>
              <w:t xml:space="preserve"> 216 і вимог схваленої Первинної екологічної оцінки (</w:t>
            </w:r>
            <w:r>
              <w:rPr>
                <w:rFonts w:ascii="Arial" w:hAnsi="Arial" w:cs="Arial"/>
                <w:sz w:val="20"/>
              </w:rPr>
              <w:t>IEE</w:t>
            </w:r>
            <w:r w:rsidRPr="00431D7D">
              <w:rPr>
                <w:rFonts w:ascii="Arial" w:hAnsi="Arial" w:cs="Arial"/>
                <w:sz w:val="20"/>
                <w:lang w:val="uk-UA"/>
              </w:rPr>
              <w:t xml:space="preserve">) </w:t>
            </w:r>
            <w:r w:rsidR="003D14FD" w:rsidRPr="00431D7D">
              <w:rPr>
                <w:rFonts w:ascii="Arial" w:hAnsi="Arial" w:cs="Arial"/>
                <w:sz w:val="20"/>
                <w:lang w:val="uk-UA"/>
              </w:rPr>
              <w:t>п</w:t>
            </w:r>
            <w:r w:rsidRPr="00431D7D">
              <w:rPr>
                <w:rFonts w:ascii="Arial" w:hAnsi="Arial" w:cs="Arial"/>
                <w:sz w:val="20"/>
                <w:lang w:val="uk-UA"/>
              </w:rPr>
              <w:t xml:space="preserve">роекту </w:t>
            </w:r>
            <w:r>
              <w:rPr>
                <w:rFonts w:ascii="Arial" w:hAnsi="Arial" w:cs="Arial"/>
                <w:sz w:val="20"/>
              </w:rPr>
              <w:t>A</w:t>
            </w:r>
            <w:r w:rsidRPr="00431D7D">
              <w:rPr>
                <w:rFonts w:ascii="Arial" w:hAnsi="Arial" w:cs="Arial"/>
                <w:sz w:val="20"/>
                <w:lang w:val="uk-UA"/>
              </w:rPr>
              <w:t xml:space="preserve">ГРО. </w:t>
            </w:r>
          </w:p>
          <w:p w14:paraId="1711B7D3" w14:textId="77777777" w:rsidR="006C3AA8" w:rsidRPr="00431D7D" w:rsidRDefault="006C3AA8" w:rsidP="006C3AA8">
            <w:pPr>
              <w:pStyle w:val="SectionHead"/>
              <w:spacing w:after="0"/>
              <w:jc w:val="both"/>
              <w:rPr>
                <w:rFonts w:cs="Arial"/>
                <w:sz w:val="20"/>
                <w:lang w:val="uk-UA"/>
              </w:rPr>
            </w:pPr>
          </w:p>
        </w:tc>
      </w:tr>
      <w:tr w:rsidR="006C3AA8" w:rsidRPr="006E662F" w14:paraId="48A004CB" w14:textId="77777777" w:rsidTr="002C646C">
        <w:tc>
          <w:tcPr>
            <w:tcW w:w="4526" w:type="dxa"/>
            <w:gridSpan w:val="2"/>
          </w:tcPr>
          <w:p w14:paraId="1D72AD8C" w14:textId="77777777" w:rsidR="00CB6CE5" w:rsidRPr="004E5C6C" w:rsidRDefault="00CB6CE5" w:rsidP="00CB6CE5">
            <w:pPr>
              <w:pStyle w:val="a4"/>
              <w:spacing w:before="0" w:beforeAutospacing="0" w:after="0" w:afterAutospacing="0"/>
              <w:jc w:val="both"/>
              <w:rPr>
                <w:rFonts w:ascii="Arial" w:hAnsi="Arial" w:cs="Arial"/>
                <w:sz w:val="20"/>
              </w:rPr>
            </w:pPr>
            <w:r w:rsidRPr="004E5C6C">
              <w:rPr>
                <w:rFonts w:ascii="Arial" w:hAnsi="Arial" w:cs="Arial"/>
                <w:b/>
                <w:bCs/>
                <w:sz w:val="20"/>
              </w:rPr>
              <w:lastRenderedPageBreak/>
              <w:t>SECTION VI. AWARD AND ADMINISTRATION INFORMATION</w:t>
            </w:r>
            <w:r w:rsidRPr="004E5C6C">
              <w:rPr>
                <w:rFonts w:ascii="Arial" w:hAnsi="Arial" w:cs="Arial"/>
                <w:sz w:val="20"/>
              </w:rPr>
              <w:t xml:space="preserve"> </w:t>
            </w:r>
          </w:p>
          <w:p w14:paraId="47E3F207" w14:textId="77777777" w:rsidR="006C3AA8" w:rsidRPr="004E5C6C" w:rsidRDefault="006C3AA8" w:rsidP="006C3AA8">
            <w:pPr>
              <w:pStyle w:val="SectionHead"/>
              <w:spacing w:after="0"/>
              <w:jc w:val="both"/>
              <w:rPr>
                <w:rFonts w:cs="Arial"/>
                <w:sz w:val="20"/>
              </w:rPr>
            </w:pPr>
          </w:p>
        </w:tc>
        <w:tc>
          <w:tcPr>
            <w:tcW w:w="3934" w:type="dxa"/>
          </w:tcPr>
          <w:p w14:paraId="6A146B62" w14:textId="77777777" w:rsidR="00CB6CE5" w:rsidRDefault="00CB6CE5" w:rsidP="00CB6CE5">
            <w:pPr>
              <w:pStyle w:val="a4"/>
              <w:spacing w:before="0" w:beforeAutospacing="0" w:after="0" w:afterAutospacing="0"/>
              <w:jc w:val="both"/>
              <w:rPr>
                <w:rFonts w:ascii="Arial" w:hAnsi="Arial" w:cs="Arial"/>
                <w:sz w:val="20"/>
                <w:lang w:val="ru-RU"/>
              </w:rPr>
            </w:pPr>
            <w:r>
              <w:rPr>
                <w:rFonts w:ascii="Arial" w:hAnsi="Arial" w:cs="Arial"/>
                <w:b/>
                <w:bCs/>
                <w:sz w:val="20"/>
                <w:lang w:val="ru-RU"/>
              </w:rPr>
              <w:t xml:space="preserve">РОЗДІЛ </w:t>
            </w:r>
            <w:r>
              <w:rPr>
                <w:rFonts w:ascii="Arial" w:hAnsi="Arial" w:cs="Arial"/>
                <w:b/>
                <w:bCs/>
                <w:sz w:val="20"/>
              </w:rPr>
              <w:t>VI</w:t>
            </w:r>
            <w:r>
              <w:rPr>
                <w:rFonts w:ascii="Arial" w:hAnsi="Arial" w:cs="Arial"/>
                <w:b/>
                <w:bCs/>
                <w:sz w:val="20"/>
                <w:lang w:val="ru-RU"/>
              </w:rPr>
              <w:t>. ІНФОРМАЦІЯ ПРО НАДАННЯ ТА АДМІНІСТРУВАННЯ ГРАНТІВ</w:t>
            </w:r>
            <w:r>
              <w:rPr>
                <w:rFonts w:ascii="Arial" w:hAnsi="Arial" w:cs="Arial"/>
                <w:sz w:val="20"/>
                <w:lang w:val="ru-RU"/>
              </w:rPr>
              <w:t xml:space="preserve"> </w:t>
            </w:r>
          </w:p>
          <w:p w14:paraId="0EC8CE53" w14:textId="77777777" w:rsidR="006C3AA8" w:rsidRPr="006A7475" w:rsidRDefault="006C3AA8" w:rsidP="006C3AA8">
            <w:pPr>
              <w:pStyle w:val="SectionHead"/>
              <w:spacing w:after="0"/>
              <w:jc w:val="both"/>
              <w:rPr>
                <w:rFonts w:cs="Arial"/>
                <w:sz w:val="20"/>
                <w:lang w:val="ru-RU"/>
              </w:rPr>
            </w:pPr>
          </w:p>
        </w:tc>
      </w:tr>
      <w:tr w:rsidR="006C3AA8" w:rsidRPr="006E662F" w14:paraId="737091F4" w14:textId="77777777" w:rsidTr="002C646C">
        <w:tc>
          <w:tcPr>
            <w:tcW w:w="4526" w:type="dxa"/>
            <w:gridSpan w:val="2"/>
          </w:tcPr>
          <w:p w14:paraId="23DFCDD6" w14:textId="77777777" w:rsidR="00CB6CE5" w:rsidRPr="004E5C6C" w:rsidRDefault="00CB6CE5" w:rsidP="00CB6CE5">
            <w:pPr>
              <w:jc w:val="both"/>
              <w:rPr>
                <w:rFonts w:ascii="Arial" w:hAnsi="Arial" w:cs="Arial"/>
                <w:sz w:val="20"/>
              </w:rPr>
            </w:pPr>
            <w:r w:rsidRPr="004E5C6C">
              <w:rPr>
                <w:rFonts w:ascii="Arial" w:hAnsi="Arial" w:cs="Arial"/>
                <w:sz w:val="20"/>
              </w:rPr>
              <w:t xml:space="preserve">All subawards will be negotiated, denominated and funded in </w:t>
            </w:r>
            <w:r w:rsidRPr="004E5C6C">
              <w:rPr>
                <w:rFonts w:ascii="Arial" w:hAnsi="Arial" w:cs="Arial"/>
                <w:iCs/>
                <w:sz w:val="20"/>
              </w:rPr>
              <w:t>Ukrainian Hryvnia (UAH)</w:t>
            </w:r>
            <w:r w:rsidRPr="004E5C6C">
              <w:rPr>
                <w:rFonts w:ascii="Arial" w:hAnsi="Arial" w:cs="Arial"/>
                <w:sz w:val="20"/>
              </w:rPr>
              <w:t xml:space="preserve">. </w:t>
            </w:r>
          </w:p>
          <w:p w14:paraId="5BE85AC4" w14:textId="77777777" w:rsidR="00CB6CE5" w:rsidRPr="004E5C6C" w:rsidRDefault="00CB6CE5" w:rsidP="00CB6CE5">
            <w:pPr>
              <w:jc w:val="both"/>
              <w:rPr>
                <w:rFonts w:ascii="Arial" w:hAnsi="Arial" w:cs="Arial"/>
                <w:sz w:val="20"/>
              </w:rPr>
            </w:pPr>
            <w:r w:rsidRPr="004E5C6C">
              <w:rPr>
                <w:rFonts w:ascii="Arial" w:hAnsi="Arial" w:cs="Arial"/>
                <w:sz w:val="20"/>
              </w:rPr>
              <w:t>All costs funded by the subaward must be allowable, allocable and reasonable. Subaward applications must be supported by a detailed and realistic budget as described in Section IV.</w:t>
            </w:r>
          </w:p>
          <w:p w14:paraId="7BEEEABD" w14:textId="77777777" w:rsidR="00CB6CE5" w:rsidRPr="004E5C6C" w:rsidRDefault="00CB6CE5" w:rsidP="00CB6CE5">
            <w:pPr>
              <w:pStyle w:val="a4"/>
              <w:spacing w:before="0" w:beforeAutospacing="0" w:after="0" w:afterAutospacing="0"/>
              <w:jc w:val="both"/>
              <w:rPr>
                <w:rFonts w:ascii="Arial" w:hAnsi="Arial" w:cs="Arial"/>
                <w:sz w:val="20"/>
              </w:rPr>
            </w:pPr>
          </w:p>
          <w:p w14:paraId="17B05730" w14:textId="77777777" w:rsidR="00CB6CE5" w:rsidRPr="004E5C6C" w:rsidRDefault="00CB6CE5" w:rsidP="00CB6CE5">
            <w:pPr>
              <w:pStyle w:val="a4"/>
              <w:spacing w:before="0" w:beforeAutospacing="0" w:after="0" w:afterAutospacing="0"/>
              <w:jc w:val="both"/>
              <w:rPr>
                <w:rFonts w:ascii="Arial" w:hAnsi="Arial" w:cs="Arial"/>
                <w:sz w:val="20"/>
              </w:rPr>
            </w:pPr>
          </w:p>
          <w:p w14:paraId="630D9019" w14:textId="77777777" w:rsidR="00CB6CE5" w:rsidRPr="004E5C6C" w:rsidRDefault="00CB6CE5" w:rsidP="00CB6CE5">
            <w:pPr>
              <w:pStyle w:val="a4"/>
              <w:spacing w:before="0" w:beforeAutospacing="0" w:after="0" w:afterAutospacing="0"/>
              <w:jc w:val="both"/>
              <w:rPr>
                <w:rFonts w:ascii="Arial" w:hAnsi="Arial" w:cs="Arial"/>
                <w:sz w:val="20"/>
              </w:rPr>
            </w:pPr>
          </w:p>
          <w:p w14:paraId="1A5DE9BF" w14:textId="77777777" w:rsidR="00CB6CE5" w:rsidRPr="004E5C6C" w:rsidRDefault="00CB6CE5" w:rsidP="00CB6CE5">
            <w:pPr>
              <w:pStyle w:val="a4"/>
              <w:spacing w:before="0" w:beforeAutospacing="0" w:after="0" w:afterAutospacing="0"/>
              <w:jc w:val="both"/>
              <w:rPr>
                <w:rFonts w:ascii="Arial" w:hAnsi="Arial" w:cs="Arial"/>
                <w:sz w:val="20"/>
              </w:rPr>
            </w:pPr>
          </w:p>
          <w:p w14:paraId="1FDD15FC" w14:textId="25F8633E" w:rsidR="00CB6CE5" w:rsidRPr="004E5C6C" w:rsidRDefault="00CB6CE5" w:rsidP="00CB6CE5">
            <w:pPr>
              <w:pStyle w:val="a4"/>
              <w:spacing w:before="0" w:beforeAutospacing="0" w:after="0" w:afterAutospacing="0"/>
              <w:jc w:val="both"/>
              <w:rPr>
                <w:rFonts w:ascii="Arial" w:hAnsi="Arial" w:cs="Arial"/>
                <w:bCs/>
                <w:sz w:val="20"/>
              </w:rPr>
            </w:pPr>
            <w:r w:rsidRPr="004E5C6C">
              <w:rPr>
                <w:rFonts w:ascii="Arial" w:hAnsi="Arial" w:cs="Arial"/>
                <w:sz w:val="20"/>
              </w:rPr>
              <w:t xml:space="preserve">Issuance of this RFA and assistance with application development do not constitute an award or commitment on the part of </w:t>
            </w:r>
            <w:r w:rsidR="000E05A1" w:rsidRPr="004E5C6C">
              <w:rPr>
                <w:rFonts w:ascii="Arial" w:hAnsi="Arial" w:cs="Arial"/>
                <w:iCs/>
                <w:sz w:val="20"/>
              </w:rPr>
              <w:t>AGRO</w:t>
            </w:r>
            <w:r w:rsidRPr="004E5C6C">
              <w:rPr>
                <w:rFonts w:ascii="Arial" w:hAnsi="Arial" w:cs="Arial"/>
                <w:sz w:val="20"/>
              </w:rPr>
              <w:t xml:space="preserve">, nor does it commit </w:t>
            </w:r>
            <w:r w:rsidR="000E05A1" w:rsidRPr="004E5C6C">
              <w:rPr>
                <w:rFonts w:ascii="Arial" w:hAnsi="Arial" w:cs="Arial"/>
                <w:iCs/>
                <w:sz w:val="20"/>
              </w:rPr>
              <w:t>AGRO</w:t>
            </w:r>
            <w:r w:rsidRPr="004E5C6C">
              <w:rPr>
                <w:rFonts w:ascii="Arial" w:hAnsi="Arial" w:cs="Arial"/>
                <w:sz w:val="20"/>
              </w:rPr>
              <w:t xml:space="preserve"> to pay for costs incurred in the preparation and submission of an application. </w:t>
            </w:r>
            <w:r w:rsidR="000E05A1" w:rsidRPr="004E5C6C">
              <w:rPr>
                <w:rFonts w:ascii="Arial" w:hAnsi="Arial" w:cs="Arial"/>
                <w:sz w:val="20"/>
              </w:rPr>
              <w:t>AGRO</w:t>
            </w:r>
            <w:r w:rsidRPr="004E5C6C">
              <w:rPr>
                <w:rFonts w:ascii="Arial" w:hAnsi="Arial" w:cs="Arial"/>
                <w:sz w:val="20"/>
              </w:rPr>
              <w:t xml:space="preserve"> is under no obligation to fund any activity or provide any subawards to any applicant. Further, </w:t>
            </w:r>
            <w:r w:rsidR="000E05A1" w:rsidRPr="004E5C6C">
              <w:rPr>
                <w:rFonts w:ascii="Arial" w:hAnsi="Arial" w:cs="Arial"/>
                <w:iCs/>
                <w:sz w:val="20"/>
              </w:rPr>
              <w:t>AGRO</w:t>
            </w:r>
            <w:r w:rsidRPr="004E5C6C">
              <w:rPr>
                <w:rFonts w:ascii="Arial" w:hAnsi="Arial" w:cs="Arial"/>
                <w:sz w:val="20"/>
              </w:rPr>
              <w:t xml:space="preserve"> reserves the right to accept or reject any or all applications received and reserves the right to ask further clarifications from the offerors. </w:t>
            </w:r>
            <w:r w:rsidRPr="004E5C6C">
              <w:rPr>
                <w:rFonts w:ascii="Arial" w:hAnsi="Arial" w:cs="Arial"/>
                <w:bCs/>
                <w:sz w:val="20"/>
              </w:rPr>
              <w:t xml:space="preserve">Applicants will be informed in writing of the decision made regarding their application. </w:t>
            </w:r>
          </w:p>
          <w:p w14:paraId="3DE4B3E4" w14:textId="77777777" w:rsidR="006C3AA8" w:rsidRPr="004E5C6C" w:rsidRDefault="006C3AA8" w:rsidP="006C3AA8">
            <w:pPr>
              <w:pStyle w:val="SectionHead"/>
              <w:spacing w:after="0"/>
              <w:jc w:val="both"/>
              <w:rPr>
                <w:rFonts w:cs="Arial"/>
                <w:sz w:val="20"/>
              </w:rPr>
            </w:pPr>
          </w:p>
        </w:tc>
        <w:tc>
          <w:tcPr>
            <w:tcW w:w="3934" w:type="dxa"/>
          </w:tcPr>
          <w:p w14:paraId="7CBD2524" w14:textId="77777777" w:rsidR="00CB6CE5" w:rsidRDefault="00CB6CE5" w:rsidP="00CB6CE5">
            <w:pPr>
              <w:jc w:val="both"/>
              <w:rPr>
                <w:rFonts w:ascii="Arial" w:hAnsi="Arial" w:cs="Arial"/>
                <w:sz w:val="20"/>
                <w:lang w:val="ru-RU"/>
              </w:rPr>
            </w:pPr>
            <w:r>
              <w:rPr>
                <w:rFonts w:ascii="Arial" w:hAnsi="Arial" w:cs="Arial"/>
                <w:sz w:val="20"/>
                <w:lang w:val="ru-RU"/>
              </w:rPr>
              <w:t xml:space="preserve">Усі субгранти будуть узгоджуватись, деномінуватися та фінансуватися в </w:t>
            </w:r>
            <w:r>
              <w:rPr>
                <w:rFonts w:ascii="Arial" w:hAnsi="Arial" w:cs="Arial"/>
                <w:iCs/>
                <w:sz w:val="20"/>
                <w:lang w:val="ru-RU"/>
              </w:rPr>
              <w:t>українській гривні (</w:t>
            </w:r>
            <w:r>
              <w:rPr>
                <w:rFonts w:ascii="Arial" w:hAnsi="Arial" w:cs="Arial"/>
                <w:iCs/>
                <w:sz w:val="20"/>
              </w:rPr>
              <w:t>UAH</w:t>
            </w:r>
            <w:r>
              <w:rPr>
                <w:rFonts w:ascii="Arial" w:hAnsi="Arial" w:cs="Arial"/>
                <w:iCs/>
                <w:sz w:val="20"/>
                <w:lang w:val="ru-RU"/>
              </w:rPr>
              <w:t>)</w:t>
            </w:r>
            <w:r>
              <w:rPr>
                <w:rFonts w:ascii="Arial" w:hAnsi="Arial" w:cs="Arial"/>
                <w:sz w:val="20"/>
                <w:lang w:val="ru-RU"/>
              </w:rPr>
              <w:t xml:space="preserve">. </w:t>
            </w:r>
          </w:p>
          <w:p w14:paraId="7F46CBF0" w14:textId="77777777" w:rsidR="00CB6CE5" w:rsidRDefault="00CB6CE5" w:rsidP="00CB6CE5">
            <w:pPr>
              <w:jc w:val="both"/>
              <w:rPr>
                <w:rFonts w:ascii="Arial" w:hAnsi="Arial" w:cs="Arial"/>
                <w:sz w:val="20"/>
                <w:lang w:val="ru-RU"/>
              </w:rPr>
            </w:pPr>
            <w:r>
              <w:rPr>
                <w:rFonts w:ascii="Arial" w:hAnsi="Arial" w:cs="Arial"/>
                <w:sz w:val="20"/>
                <w:lang w:val="ru-RU"/>
              </w:rPr>
              <w:t xml:space="preserve">Усі витрати, що фінансуються за субгрантом, повинні бути допустимими, обґрунтованими та піддаватися рознесенню за статтями. Заявки на одержання субгрантів повинні бути підкріплені детальним і реалістичним бюджетом, як описано в Розділі </w:t>
            </w:r>
            <w:r>
              <w:rPr>
                <w:rFonts w:ascii="Arial" w:hAnsi="Arial" w:cs="Arial"/>
                <w:sz w:val="20"/>
              </w:rPr>
              <w:t>IV</w:t>
            </w:r>
            <w:r>
              <w:rPr>
                <w:rFonts w:ascii="Arial" w:hAnsi="Arial" w:cs="Arial"/>
                <w:sz w:val="20"/>
                <w:lang w:val="ru-RU"/>
              </w:rPr>
              <w:t>.</w:t>
            </w:r>
          </w:p>
          <w:p w14:paraId="5A0AABC0" w14:textId="77777777" w:rsidR="00CB6CE5" w:rsidRDefault="00CB6CE5" w:rsidP="00CB6CE5">
            <w:pPr>
              <w:pStyle w:val="a4"/>
              <w:spacing w:before="0" w:beforeAutospacing="0" w:after="0" w:afterAutospacing="0"/>
              <w:jc w:val="both"/>
              <w:rPr>
                <w:rFonts w:ascii="Arial" w:hAnsi="Arial" w:cs="Arial"/>
                <w:sz w:val="20"/>
                <w:lang w:val="ru-RU"/>
              </w:rPr>
            </w:pPr>
          </w:p>
          <w:p w14:paraId="666BBE70" w14:textId="1563F8E1" w:rsidR="00CB6CE5" w:rsidRDefault="00CB6CE5" w:rsidP="00CB6CE5">
            <w:pPr>
              <w:pStyle w:val="a4"/>
              <w:spacing w:before="0" w:beforeAutospacing="0" w:after="0" w:afterAutospacing="0"/>
              <w:jc w:val="both"/>
              <w:rPr>
                <w:rFonts w:ascii="Arial" w:hAnsi="Arial" w:cs="Arial"/>
                <w:bCs/>
                <w:sz w:val="20"/>
                <w:lang w:val="ru-RU"/>
              </w:rPr>
            </w:pPr>
            <w:r>
              <w:rPr>
                <w:rFonts w:ascii="Arial" w:hAnsi="Arial" w:cs="Arial"/>
                <w:sz w:val="20"/>
                <w:lang w:val="ru-RU"/>
              </w:rPr>
              <w:t xml:space="preserve">Опублікування цього ЗПЗ і допомога у підготовці заявки не є свідченням надання субгранту або зобов'язання </w:t>
            </w:r>
            <w:r w:rsidR="003D14FD">
              <w:rPr>
                <w:rFonts w:ascii="Arial" w:hAnsi="Arial" w:cs="Arial"/>
                <w:sz w:val="20"/>
                <w:lang w:val="ru-RU"/>
              </w:rPr>
              <w:t>п</w:t>
            </w:r>
            <w:r>
              <w:rPr>
                <w:rFonts w:ascii="Arial" w:hAnsi="Arial" w:cs="Arial"/>
                <w:sz w:val="20"/>
                <w:lang w:val="ru-RU"/>
              </w:rPr>
              <w:t xml:space="preserve">роекту </w:t>
            </w:r>
            <w:r>
              <w:rPr>
                <w:rFonts w:ascii="Arial" w:hAnsi="Arial" w:cs="Arial"/>
                <w:iCs/>
                <w:sz w:val="20"/>
              </w:rPr>
              <w:t>A</w:t>
            </w:r>
            <w:r>
              <w:rPr>
                <w:rFonts w:ascii="Arial" w:hAnsi="Arial" w:cs="Arial"/>
                <w:iCs/>
                <w:sz w:val="20"/>
                <w:lang w:val="ru-RU"/>
              </w:rPr>
              <w:t>ГРО</w:t>
            </w:r>
            <w:r>
              <w:rPr>
                <w:rFonts w:ascii="Arial" w:hAnsi="Arial" w:cs="Arial"/>
                <w:sz w:val="20"/>
                <w:lang w:val="ru-RU"/>
              </w:rPr>
              <w:t xml:space="preserve"> перед заявником. Проект </w:t>
            </w:r>
            <w:r>
              <w:rPr>
                <w:rFonts w:ascii="Arial" w:hAnsi="Arial" w:cs="Arial"/>
                <w:iCs/>
                <w:sz w:val="20"/>
              </w:rPr>
              <w:t>A</w:t>
            </w:r>
            <w:r>
              <w:rPr>
                <w:rFonts w:ascii="Arial" w:hAnsi="Arial" w:cs="Arial"/>
                <w:iCs/>
                <w:sz w:val="20"/>
                <w:lang w:val="ru-RU"/>
              </w:rPr>
              <w:t>ГРО</w:t>
            </w:r>
            <w:r>
              <w:rPr>
                <w:rFonts w:ascii="Arial" w:hAnsi="Arial" w:cs="Arial"/>
                <w:sz w:val="20"/>
                <w:lang w:val="ru-RU"/>
              </w:rPr>
              <w:t xml:space="preserve"> не зобов’язаний покривати витрати, понесені заявниками при підготовці та поданні заявки. Проект </w:t>
            </w:r>
            <w:r>
              <w:rPr>
                <w:rFonts w:ascii="Arial" w:hAnsi="Arial" w:cs="Arial"/>
                <w:sz w:val="20"/>
              </w:rPr>
              <w:t>A</w:t>
            </w:r>
            <w:r>
              <w:rPr>
                <w:rFonts w:ascii="Arial" w:hAnsi="Arial" w:cs="Arial"/>
                <w:sz w:val="20"/>
                <w:lang w:val="ru-RU"/>
              </w:rPr>
              <w:t xml:space="preserve">ГРО не зобов’язаний фінансувати жоден проект чи укласти субгрант з жодним заявником. Більше того, </w:t>
            </w:r>
            <w:r w:rsidR="003D14FD">
              <w:rPr>
                <w:rFonts w:ascii="Arial" w:hAnsi="Arial" w:cs="Arial"/>
                <w:sz w:val="20"/>
                <w:lang w:val="ru-RU"/>
              </w:rPr>
              <w:t>п</w:t>
            </w:r>
            <w:r>
              <w:rPr>
                <w:rFonts w:ascii="Arial" w:hAnsi="Arial" w:cs="Arial"/>
                <w:sz w:val="20"/>
                <w:lang w:val="ru-RU"/>
              </w:rPr>
              <w:t xml:space="preserve">роект </w:t>
            </w:r>
            <w:r>
              <w:rPr>
                <w:rFonts w:ascii="Arial" w:hAnsi="Arial" w:cs="Arial"/>
                <w:iCs/>
                <w:sz w:val="20"/>
              </w:rPr>
              <w:t>A</w:t>
            </w:r>
            <w:r>
              <w:rPr>
                <w:rFonts w:ascii="Arial" w:hAnsi="Arial" w:cs="Arial"/>
                <w:iCs/>
                <w:sz w:val="20"/>
                <w:lang w:val="ru-RU"/>
              </w:rPr>
              <w:t xml:space="preserve">ГРО </w:t>
            </w:r>
            <w:r>
              <w:rPr>
                <w:rFonts w:ascii="Arial" w:hAnsi="Arial" w:cs="Arial"/>
                <w:sz w:val="20"/>
                <w:lang w:val="ru-RU"/>
              </w:rPr>
              <w:t xml:space="preserve">залишає за собою право прийняти чи відхилити будь-яку або всі отримані заявки, а також запросити від заявників детальніших пояснень. </w:t>
            </w:r>
            <w:r>
              <w:rPr>
                <w:rFonts w:ascii="Arial" w:hAnsi="Arial" w:cs="Arial"/>
                <w:bCs/>
                <w:sz w:val="20"/>
                <w:lang w:val="ru-RU"/>
              </w:rPr>
              <w:t xml:space="preserve">Про прийняте рішення щодо їхньої заявки заявники будуть поінформовані в письмовій формі. </w:t>
            </w:r>
          </w:p>
          <w:p w14:paraId="09D60AFF" w14:textId="77777777" w:rsidR="006C3AA8" w:rsidRPr="006A7475" w:rsidRDefault="006C3AA8" w:rsidP="006C3AA8">
            <w:pPr>
              <w:pStyle w:val="SectionHead"/>
              <w:spacing w:after="0"/>
              <w:jc w:val="both"/>
              <w:rPr>
                <w:rFonts w:cs="Arial"/>
                <w:sz w:val="20"/>
                <w:lang w:val="ru-RU"/>
              </w:rPr>
            </w:pPr>
          </w:p>
        </w:tc>
      </w:tr>
      <w:tr w:rsidR="006C3AA8" w:rsidRPr="006E662F" w14:paraId="5DFE0FFB" w14:textId="77777777" w:rsidTr="002C646C">
        <w:tc>
          <w:tcPr>
            <w:tcW w:w="4526" w:type="dxa"/>
            <w:gridSpan w:val="2"/>
          </w:tcPr>
          <w:p w14:paraId="70869972" w14:textId="77777777" w:rsidR="00CB32B9" w:rsidRDefault="00CB6CE5" w:rsidP="00CB6CE5">
            <w:pPr>
              <w:pStyle w:val="a4"/>
              <w:spacing w:before="0" w:beforeAutospacing="0" w:after="0" w:afterAutospacing="0"/>
              <w:jc w:val="both"/>
              <w:rPr>
                <w:rFonts w:ascii="Arial" w:hAnsi="Arial" w:cs="Arial"/>
                <w:b/>
                <w:bCs/>
                <w:sz w:val="20"/>
              </w:rPr>
            </w:pPr>
            <w:r w:rsidRPr="004E5C6C">
              <w:rPr>
                <w:rFonts w:ascii="Arial" w:hAnsi="Arial" w:cs="Arial"/>
                <w:b/>
                <w:sz w:val="20"/>
              </w:rPr>
              <w:t xml:space="preserve">LIST </w:t>
            </w:r>
            <w:r w:rsidRPr="004E5C6C">
              <w:rPr>
                <w:rFonts w:ascii="Arial" w:hAnsi="Arial" w:cs="Arial"/>
                <w:b/>
                <w:bCs/>
                <w:sz w:val="20"/>
              </w:rPr>
              <w:t xml:space="preserve">ANNEXES </w:t>
            </w:r>
          </w:p>
          <w:p w14:paraId="7AB50FE2" w14:textId="77777777" w:rsidR="00CB32B9" w:rsidRPr="004E5C6C" w:rsidRDefault="00CB32B9" w:rsidP="00CB32B9">
            <w:pPr>
              <w:pStyle w:val="a4"/>
              <w:spacing w:before="0" w:beforeAutospacing="0" w:after="0" w:afterAutospacing="0"/>
              <w:jc w:val="both"/>
              <w:rPr>
                <w:rFonts w:ascii="Arial" w:hAnsi="Arial" w:cs="Arial"/>
                <w:bCs/>
                <w:i/>
                <w:sz w:val="20"/>
              </w:rPr>
            </w:pPr>
            <w:r w:rsidRPr="004E5C6C">
              <w:rPr>
                <w:rFonts w:ascii="Arial" w:hAnsi="Arial" w:cs="Arial"/>
                <w:b/>
                <w:bCs/>
                <w:sz w:val="20"/>
              </w:rPr>
              <w:t>-  Annex A</w:t>
            </w:r>
            <w:r w:rsidRPr="004E5C6C">
              <w:rPr>
                <w:rFonts w:ascii="Arial" w:hAnsi="Arial" w:cs="Arial"/>
                <w:bCs/>
                <w:sz w:val="20"/>
              </w:rPr>
              <w:t xml:space="preserve"> – Subaward Application Form </w:t>
            </w:r>
          </w:p>
          <w:p w14:paraId="0F2F4492" w14:textId="77777777" w:rsidR="00CB32B9" w:rsidRPr="004E5C6C" w:rsidRDefault="00CB32B9" w:rsidP="00CB32B9">
            <w:pPr>
              <w:pStyle w:val="a4"/>
              <w:spacing w:before="0" w:beforeAutospacing="0" w:after="0" w:afterAutospacing="0"/>
              <w:jc w:val="both"/>
              <w:rPr>
                <w:rFonts w:ascii="Arial" w:hAnsi="Arial" w:cs="Arial"/>
                <w:bCs/>
                <w:sz w:val="20"/>
              </w:rPr>
            </w:pPr>
          </w:p>
          <w:p w14:paraId="23664512" w14:textId="77777777" w:rsidR="00CB32B9" w:rsidRPr="004E5C6C" w:rsidRDefault="00CB32B9" w:rsidP="00CB32B9">
            <w:pPr>
              <w:pStyle w:val="a4"/>
              <w:spacing w:before="0" w:beforeAutospacing="0" w:after="0" w:afterAutospacing="0"/>
              <w:jc w:val="both"/>
              <w:rPr>
                <w:rFonts w:ascii="Arial" w:hAnsi="Arial" w:cs="Arial"/>
                <w:bCs/>
                <w:sz w:val="20"/>
              </w:rPr>
            </w:pPr>
            <w:r w:rsidRPr="004E5C6C">
              <w:rPr>
                <w:rFonts w:ascii="Arial" w:hAnsi="Arial" w:cs="Arial"/>
                <w:bCs/>
                <w:sz w:val="20"/>
              </w:rPr>
              <w:t>-  </w:t>
            </w:r>
            <w:r w:rsidRPr="004E5C6C">
              <w:rPr>
                <w:rFonts w:ascii="Arial" w:hAnsi="Arial" w:cs="Arial"/>
                <w:b/>
                <w:bCs/>
                <w:sz w:val="20"/>
              </w:rPr>
              <w:t>Annex B</w:t>
            </w:r>
            <w:r w:rsidRPr="004E5C6C">
              <w:rPr>
                <w:rFonts w:ascii="Arial" w:hAnsi="Arial" w:cs="Arial"/>
                <w:bCs/>
                <w:sz w:val="20"/>
              </w:rPr>
              <w:t xml:space="preserve"> – Subaward Application Budget Form </w:t>
            </w:r>
          </w:p>
          <w:p w14:paraId="25748793" w14:textId="77777777" w:rsidR="00CB32B9" w:rsidRPr="004E5C6C" w:rsidRDefault="00CB32B9" w:rsidP="00CB32B9">
            <w:pPr>
              <w:pStyle w:val="a4"/>
              <w:spacing w:before="0" w:beforeAutospacing="0" w:after="0" w:afterAutospacing="0"/>
              <w:jc w:val="both"/>
              <w:rPr>
                <w:rFonts w:ascii="Arial" w:hAnsi="Arial" w:cs="Arial"/>
                <w:bCs/>
                <w:sz w:val="20"/>
              </w:rPr>
            </w:pPr>
            <w:r w:rsidRPr="004E5C6C">
              <w:rPr>
                <w:rFonts w:ascii="Arial" w:hAnsi="Arial" w:cs="Arial"/>
                <w:bCs/>
                <w:sz w:val="20"/>
              </w:rPr>
              <w:t>-  </w:t>
            </w:r>
            <w:r w:rsidRPr="004E5C6C">
              <w:rPr>
                <w:rFonts w:ascii="Arial" w:hAnsi="Arial" w:cs="Arial"/>
                <w:b/>
                <w:bCs/>
                <w:sz w:val="20"/>
              </w:rPr>
              <w:t>Annex C</w:t>
            </w:r>
            <w:r w:rsidRPr="004E5C6C">
              <w:rPr>
                <w:rFonts w:ascii="Arial" w:hAnsi="Arial" w:cs="Arial"/>
                <w:bCs/>
                <w:sz w:val="20"/>
              </w:rPr>
              <w:t xml:space="preserve"> – Applicant Self-Assessment Form </w:t>
            </w:r>
          </w:p>
          <w:p w14:paraId="0281E98C" w14:textId="77777777" w:rsidR="00CB32B9" w:rsidRPr="004E5C6C" w:rsidRDefault="00CB32B9" w:rsidP="00CB32B9">
            <w:pPr>
              <w:pStyle w:val="a4"/>
              <w:spacing w:before="0" w:beforeAutospacing="0" w:after="0" w:afterAutospacing="0"/>
              <w:jc w:val="both"/>
              <w:rPr>
                <w:rFonts w:ascii="Arial" w:hAnsi="Arial" w:cs="Arial"/>
                <w:i/>
                <w:iCs/>
                <w:sz w:val="20"/>
                <w:highlight w:val="lightGray"/>
              </w:rPr>
            </w:pPr>
            <w:r w:rsidRPr="004E5C6C">
              <w:rPr>
                <w:rFonts w:ascii="Arial" w:hAnsi="Arial" w:cs="Arial"/>
                <w:bCs/>
                <w:sz w:val="20"/>
              </w:rPr>
              <w:t>-  </w:t>
            </w:r>
            <w:r w:rsidRPr="004E5C6C">
              <w:rPr>
                <w:rFonts w:ascii="Arial" w:hAnsi="Arial" w:cs="Arial"/>
                <w:b/>
                <w:bCs/>
                <w:sz w:val="20"/>
              </w:rPr>
              <w:t>Annex D</w:t>
            </w:r>
            <w:r w:rsidRPr="004E5C6C">
              <w:rPr>
                <w:rFonts w:ascii="Arial" w:hAnsi="Arial" w:cs="Arial"/>
                <w:bCs/>
                <w:sz w:val="20"/>
              </w:rPr>
              <w:t xml:space="preserve"> – Required Certifications </w:t>
            </w:r>
          </w:p>
          <w:p w14:paraId="4CE95CDA" w14:textId="77777777" w:rsidR="00CB32B9" w:rsidRPr="00C93FA2" w:rsidRDefault="00CB32B9" w:rsidP="00CB32B9">
            <w:pPr>
              <w:pStyle w:val="a4"/>
              <w:numPr>
                <w:ilvl w:val="0"/>
                <w:numId w:val="25"/>
              </w:numPr>
              <w:spacing w:before="0" w:beforeAutospacing="0" w:after="0" w:afterAutospacing="0"/>
              <w:jc w:val="both"/>
              <w:rPr>
                <w:rFonts w:ascii="Arial" w:hAnsi="Arial" w:cs="Arial"/>
                <w:i/>
                <w:iCs/>
                <w:sz w:val="20"/>
              </w:rPr>
            </w:pPr>
            <w:r w:rsidRPr="00C93FA2">
              <w:rPr>
                <w:rFonts w:ascii="Arial" w:hAnsi="Arial" w:cs="Arial"/>
                <w:i/>
                <w:iCs/>
                <w:sz w:val="20"/>
              </w:rPr>
              <w:t>Certification of “Representation by Organization Regarding a Delinquent Tax Liability or a Felony Criminal Conviction (AAPD 14-03, August 2014)”</w:t>
            </w:r>
          </w:p>
          <w:p w14:paraId="2F9BEB7E" w14:textId="77777777" w:rsidR="00CB32B9" w:rsidRPr="00C93FA2" w:rsidRDefault="00CB32B9" w:rsidP="00CB32B9">
            <w:pPr>
              <w:pStyle w:val="af"/>
              <w:numPr>
                <w:ilvl w:val="0"/>
                <w:numId w:val="25"/>
              </w:numPr>
              <w:jc w:val="both"/>
              <w:rPr>
                <w:rFonts w:ascii="Arial" w:hAnsi="Arial" w:cs="Arial"/>
                <w:i/>
                <w:sz w:val="20"/>
                <w:lang w:eastAsia="zh-CN"/>
              </w:rPr>
            </w:pPr>
            <w:r w:rsidRPr="00C93FA2">
              <w:rPr>
                <w:rFonts w:ascii="Arial" w:hAnsi="Arial" w:cs="Arial"/>
                <w:i/>
                <w:sz w:val="20"/>
                <w:lang w:eastAsia="zh-CN"/>
              </w:rPr>
              <w:t>Prohibition on Providing Federal Assistance to Entities that Require Certain Internal Confidentiality Agreements – Representation (May 2017)</w:t>
            </w:r>
          </w:p>
          <w:p w14:paraId="0BA61885" w14:textId="77777777" w:rsidR="00CB32B9" w:rsidRPr="004E5C6C" w:rsidRDefault="00CB32B9" w:rsidP="00CB32B9">
            <w:pPr>
              <w:jc w:val="both"/>
              <w:rPr>
                <w:rFonts w:ascii="Arial" w:hAnsi="Arial" w:cs="Arial"/>
                <w:i/>
                <w:sz w:val="20"/>
                <w:highlight w:val="lightGray"/>
                <w:lang w:eastAsia="zh-CN"/>
              </w:rPr>
            </w:pPr>
          </w:p>
          <w:p w14:paraId="7E074E53" w14:textId="77777777" w:rsidR="00CB32B9" w:rsidRPr="004E5C6C" w:rsidRDefault="00CB32B9" w:rsidP="00CB32B9">
            <w:pPr>
              <w:pStyle w:val="a4"/>
              <w:suppressAutoHyphens w:val="0"/>
              <w:spacing w:before="0" w:beforeAutospacing="0" w:after="0" w:afterAutospacing="0"/>
              <w:jc w:val="both"/>
              <w:rPr>
                <w:rFonts w:ascii="Arial" w:hAnsi="Arial" w:cs="Arial"/>
                <w:sz w:val="20"/>
              </w:rPr>
            </w:pPr>
            <w:r w:rsidRPr="004E5C6C">
              <w:rPr>
                <w:rFonts w:ascii="Arial" w:hAnsi="Arial" w:cs="Arial"/>
                <w:sz w:val="20"/>
              </w:rPr>
              <w:t>-  </w:t>
            </w:r>
            <w:r w:rsidRPr="004E5C6C">
              <w:rPr>
                <w:rFonts w:ascii="Arial" w:hAnsi="Arial" w:cs="Arial"/>
                <w:b/>
                <w:sz w:val="20"/>
              </w:rPr>
              <w:t>Annex E</w:t>
            </w:r>
            <w:r w:rsidRPr="004E5C6C">
              <w:rPr>
                <w:rFonts w:ascii="Arial" w:hAnsi="Arial" w:cs="Arial"/>
                <w:sz w:val="20"/>
              </w:rPr>
              <w:t xml:space="preserve"> – Mandatory and Required As Applicable Standard Provisions</w:t>
            </w:r>
            <w:r>
              <w:rPr>
                <w:rFonts w:ascii="Arial" w:hAnsi="Arial" w:cs="Arial"/>
                <w:sz w:val="20"/>
              </w:rPr>
              <w:t>:</w:t>
            </w:r>
          </w:p>
          <w:p w14:paraId="7954C634" w14:textId="77777777" w:rsidR="00CB32B9" w:rsidRPr="004E5C6C" w:rsidRDefault="00CB32B9" w:rsidP="00CB32B9">
            <w:pPr>
              <w:pStyle w:val="af"/>
              <w:numPr>
                <w:ilvl w:val="0"/>
                <w:numId w:val="27"/>
              </w:numPr>
              <w:autoSpaceDE w:val="0"/>
              <w:autoSpaceDN w:val="0"/>
              <w:jc w:val="both"/>
              <w:rPr>
                <w:rFonts w:ascii="Arial" w:hAnsi="Arial" w:cs="Arial"/>
                <w:sz w:val="20"/>
              </w:rPr>
            </w:pPr>
            <w:r w:rsidRPr="004E5C6C">
              <w:rPr>
                <w:rFonts w:ascii="Arial" w:hAnsi="Arial" w:cs="Arial"/>
                <w:sz w:val="20"/>
              </w:rPr>
              <w:t xml:space="preserve">Standard Provisions for U.S. and Non-U.S. Nongovernmental organizations receiving a fixed amount award can be accessed through the following URL: </w:t>
            </w:r>
            <w:hyperlink r:id="rId30" w:history="1">
              <w:r w:rsidRPr="004E5C6C">
                <w:rPr>
                  <w:rStyle w:val="a3"/>
                  <w:rFonts w:ascii="Arial" w:hAnsi="Arial" w:cs="Arial"/>
                  <w:sz w:val="20"/>
                </w:rPr>
                <w:t>http://www.usaid.gov/sites/default/files/documents/1868/303mat.pdf</w:t>
              </w:r>
            </w:hyperlink>
          </w:p>
          <w:p w14:paraId="4444A310" w14:textId="77777777" w:rsidR="00CB32B9" w:rsidRPr="004E5C6C" w:rsidRDefault="00CB32B9" w:rsidP="00CB32B9">
            <w:pPr>
              <w:pStyle w:val="af"/>
              <w:numPr>
                <w:ilvl w:val="0"/>
                <w:numId w:val="27"/>
              </w:numPr>
              <w:autoSpaceDE w:val="0"/>
              <w:autoSpaceDN w:val="0"/>
              <w:jc w:val="both"/>
              <w:rPr>
                <w:rStyle w:val="a3"/>
                <w:color w:val="auto"/>
                <w:u w:val="none"/>
              </w:rPr>
            </w:pPr>
            <w:r w:rsidRPr="004E5C6C">
              <w:rPr>
                <w:rFonts w:ascii="Arial" w:hAnsi="Arial" w:cs="Arial"/>
                <w:sz w:val="20"/>
              </w:rPr>
              <w:t xml:space="preserve">Standard Provisions for Non-U.S., Nongovernmental recipients receiving all other types of grants can be accessed through the following URL: </w:t>
            </w:r>
            <w:hyperlink r:id="rId31" w:history="1">
              <w:r w:rsidRPr="00295F3A">
                <w:rPr>
                  <w:rStyle w:val="a3"/>
                  <w:rFonts w:ascii="Arial" w:hAnsi="Arial" w:cs="Arial"/>
                  <w:snapToGrid w:val="0"/>
                  <w:sz w:val="20"/>
                </w:rPr>
                <w:t>https</w:t>
              </w:r>
              <w:r w:rsidRPr="00C93FA2">
                <w:rPr>
                  <w:rStyle w:val="a3"/>
                  <w:rFonts w:ascii="Arial" w:hAnsi="Arial" w:cs="Arial"/>
                  <w:snapToGrid w:val="0"/>
                  <w:sz w:val="20"/>
                </w:rPr>
                <w:t>://</w:t>
              </w:r>
              <w:r w:rsidRPr="00295F3A">
                <w:rPr>
                  <w:rStyle w:val="a3"/>
                  <w:rFonts w:ascii="Arial" w:hAnsi="Arial" w:cs="Arial"/>
                  <w:snapToGrid w:val="0"/>
                  <w:sz w:val="20"/>
                </w:rPr>
                <w:t>www</w:t>
              </w:r>
              <w:r w:rsidRPr="00C93FA2">
                <w:rPr>
                  <w:rStyle w:val="a3"/>
                  <w:rFonts w:ascii="Arial" w:hAnsi="Arial" w:cs="Arial"/>
                  <w:snapToGrid w:val="0"/>
                  <w:sz w:val="20"/>
                </w:rPr>
                <w:t>.</w:t>
              </w:r>
              <w:r w:rsidRPr="00295F3A">
                <w:rPr>
                  <w:rStyle w:val="a3"/>
                  <w:rFonts w:ascii="Arial" w:hAnsi="Arial" w:cs="Arial"/>
                  <w:snapToGrid w:val="0"/>
                  <w:sz w:val="20"/>
                </w:rPr>
                <w:t>usaid</w:t>
              </w:r>
              <w:r w:rsidRPr="00C93FA2">
                <w:rPr>
                  <w:rStyle w:val="a3"/>
                  <w:rFonts w:ascii="Arial" w:hAnsi="Arial" w:cs="Arial"/>
                  <w:snapToGrid w:val="0"/>
                  <w:sz w:val="20"/>
                </w:rPr>
                <w:t>.</w:t>
              </w:r>
              <w:r w:rsidRPr="00295F3A">
                <w:rPr>
                  <w:rStyle w:val="a3"/>
                  <w:rFonts w:ascii="Arial" w:hAnsi="Arial" w:cs="Arial"/>
                  <w:snapToGrid w:val="0"/>
                  <w:sz w:val="20"/>
                </w:rPr>
                <w:t>gov</w:t>
              </w:r>
              <w:r w:rsidRPr="00C93FA2">
                <w:rPr>
                  <w:rStyle w:val="a3"/>
                  <w:rFonts w:ascii="Arial" w:hAnsi="Arial" w:cs="Arial"/>
                  <w:snapToGrid w:val="0"/>
                  <w:sz w:val="20"/>
                </w:rPr>
                <w:t>/</w:t>
              </w:r>
              <w:r w:rsidRPr="00295F3A">
                <w:rPr>
                  <w:rStyle w:val="a3"/>
                  <w:rFonts w:ascii="Arial" w:hAnsi="Arial" w:cs="Arial"/>
                  <w:snapToGrid w:val="0"/>
                  <w:sz w:val="20"/>
                </w:rPr>
                <w:t>sites</w:t>
              </w:r>
              <w:r w:rsidRPr="00C93FA2">
                <w:rPr>
                  <w:rStyle w:val="a3"/>
                  <w:rFonts w:ascii="Arial" w:hAnsi="Arial" w:cs="Arial"/>
                  <w:snapToGrid w:val="0"/>
                  <w:sz w:val="20"/>
                </w:rPr>
                <w:t>/</w:t>
              </w:r>
              <w:r w:rsidRPr="00295F3A">
                <w:rPr>
                  <w:rStyle w:val="a3"/>
                  <w:rFonts w:ascii="Arial" w:hAnsi="Arial" w:cs="Arial"/>
                  <w:snapToGrid w:val="0"/>
                  <w:sz w:val="20"/>
                </w:rPr>
                <w:t>default</w:t>
              </w:r>
              <w:r w:rsidRPr="00C93FA2">
                <w:rPr>
                  <w:rStyle w:val="a3"/>
                  <w:rFonts w:ascii="Arial" w:hAnsi="Arial" w:cs="Arial"/>
                  <w:snapToGrid w:val="0"/>
                  <w:sz w:val="20"/>
                </w:rPr>
                <w:t>/</w:t>
              </w:r>
              <w:r w:rsidRPr="00295F3A">
                <w:rPr>
                  <w:rStyle w:val="a3"/>
                  <w:rFonts w:ascii="Arial" w:hAnsi="Arial" w:cs="Arial"/>
                  <w:snapToGrid w:val="0"/>
                  <w:sz w:val="20"/>
                </w:rPr>
                <w:t>files</w:t>
              </w:r>
              <w:r w:rsidRPr="00C93FA2">
                <w:rPr>
                  <w:rStyle w:val="a3"/>
                  <w:rFonts w:ascii="Arial" w:hAnsi="Arial" w:cs="Arial"/>
                  <w:snapToGrid w:val="0"/>
                  <w:sz w:val="20"/>
                </w:rPr>
                <w:t>/</w:t>
              </w:r>
              <w:r w:rsidRPr="00295F3A">
                <w:rPr>
                  <w:rStyle w:val="a3"/>
                  <w:rFonts w:ascii="Arial" w:hAnsi="Arial" w:cs="Arial"/>
                  <w:snapToGrid w:val="0"/>
                  <w:sz w:val="20"/>
                </w:rPr>
                <w:t>documents</w:t>
              </w:r>
              <w:r w:rsidRPr="00C93FA2">
                <w:rPr>
                  <w:rStyle w:val="a3"/>
                  <w:rFonts w:ascii="Arial" w:hAnsi="Arial" w:cs="Arial"/>
                  <w:snapToGrid w:val="0"/>
                  <w:sz w:val="20"/>
                </w:rPr>
                <w:t>/303</w:t>
              </w:r>
              <w:r w:rsidRPr="00295F3A">
                <w:rPr>
                  <w:rStyle w:val="a3"/>
                  <w:rFonts w:ascii="Arial" w:hAnsi="Arial" w:cs="Arial"/>
                  <w:snapToGrid w:val="0"/>
                  <w:sz w:val="20"/>
                </w:rPr>
                <w:t>mab</w:t>
              </w:r>
              <w:r w:rsidRPr="00C93FA2">
                <w:rPr>
                  <w:rStyle w:val="a3"/>
                  <w:rFonts w:ascii="Arial" w:hAnsi="Arial" w:cs="Arial"/>
                  <w:snapToGrid w:val="0"/>
                  <w:sz w:val="20"/>
                </w:rPr>
                <w:t>.</w:t>
              </w:r>
              <w:r w:rsidRPr="00295F3A">
                <w:rPr>
                  <w:rStyle w:val="a3"/>
                  <w:rFonts w:ascii="Arial" w:hAnsi="Arial" w:cs="Arial"/>
                  <w:snapToGrid w:val="0"/>
                  <w:sz w:val="20"/>
                </w:rPr>
                <w:t>pdf</w:t>
              </w:r>
            </w:hyperlink>
          </w:p>
          <w:p w14:paraId="4000D113" w14:textId="77777777" w:rsidR="00CB6CE5" w:rsidRPr="004E5C6C" w:rsidRDefault="00CB6CE5" w:rsidP="00CB6CE5">
            <w:pPr>
              <w:autoSpaceDE w:val="0"/>
              <w:autoSpaceDN w:val="0"/>
              <w:jc w:val="both"/>
              <w:rPr>
                <w:rFonts w:ascii="Arial" w:hAnsi="Arial" w:cs="Arial"/>
                <w:sz w:val="20"/>
              </w:rPr>
            </w:pPr>
          </w:p>
          <w:p w14:paraId="409C3C1F" w14:textId="77777777" w:rsidR="006C3AA8" w:rsidRPr="004E5C6C" w:rsidRDefault="006C3AA8" w:rsidP="006E662F">
            <w:pPr>
              <w:autoSpaceDE w:val="0"/>
              <w:autoSpaceDN w:val="0"/>
              <w:jc w:val="both"/>
              <w:rPr>
                <w:rFonts w:cs="Arial"/>
                <w:sz w:val="20"/>
              </w:rPr>
            </w:pPr>
          </w:p>
        </w:tc>
        <w:tc>
          <w:tcPr>
            <w:tcW w:w="3934" w:type="dxa"/>
          </w:tcPr>
          <w:p w14:paraId="1895C416" w14:textId="77777777" w:rsidR="0089326E" w:rsidRDefault="00CB6CE5" w:rsidP="00CB6CE5">
            <w:pPr>
              <w:pStyle w:val="a4"/>
              <w:spacing w:before="0" w:beforeAutospacing="0" w:after="0" w:afterAutospacing="0"/>
              <w:jc w:val="both"/>
              <w:rPr>
                <w:rFonts w:ascii="Arial" w:hAnsi="Arial" w:cs="Arial"/>
                <w:b/>
                <w:bCs/>
                <w:sz w:val="20"/>
                <w:lang w:val="ru-RU"/>
              </w:rPr>
            </w:pPr>
            <w:r>
              <w:rPr>
                <w:rFonts w:ascii="Arial" w:hAnsi="Arial" w:cs="Arial"/>
                <w:b/>
                <w:sz w:val="20"/>
                <w:lang w:val="ru-RU"/>
              </w:rPr>
              <w:lastRenderedPageBreak/>
              <w:t xml:space="preserve">ПЕРЕЛІК </w:t>
            </w:r>
            <w:r>
              <w:rPr>
                <w:rFonts w:ascii="Arial" w:hAnsi="Arial" w:cs="Arial"/>
                <w:b/>
                <w:bCs/>
                <w:sz w:val="20"/>
                <w:lang w:val="ru-RU"/>
              </w:rPr>
              <w:t xml:space="preserve">ДОДАТКІВ </w:t>
            </w:r>
          </w:p>
          <w:p w14:paraId="6DD0F837" w14:textId="77777777" w:rsidR="00441EBE" w:rsidRDefault="00441EBE" w:rsidP="00441EBE">
            <w:pPr>
              <w:pStyle w:val="a4"/>
              <w:spacing w:before="0" w:beforeAutospacing="0" w:after="0" w:afterAutospacing="0"/>
              <w:jc w:val="both"/>
              <w:rPr>
                <w:rFonts w:ascii="Arial" w:hAnsi="Arial" w:cs="Arial"/>
                <w:bCs/>
                <w:sz w:val="20"/>
                <w:lang w:val="ru-RU"/>
              </w:rPr>
            </w:pPr>
            <w:r>
              <w:rPr>
                <w:rFonts w:ascii="Arial" w:hAnsi="Arial" w:cs="Arial"/>
                <w:bCs/>
                <w:sz w:val="20"/>
                <w:lang w:val="ru-RU"/>
              </w:rPr>
              <w:t>-  </w:t>
            </w:r>
            <w:r>
              <w:rPr>
                <w:rFonts w:ascii="Arial" w:hAnsi="Arial" w:cs="Arial"/>
                <w:b/>
                <w:bCs/>
                <w:sz w:val="20"/>
                <w:lang w:val="ru-RU"/>
              </w:rPr>
              <w:t xml:space="preserve">Додаток </w:t>
            </w:r>
            <w:r>
              <w:rPr>
                <w:rFonts w:ascii="Arial" w:hAnsi="Arial" w:cs="Arial"/>
                <w:b/>
                <w:bCs/>
                <w:sz w:val="20"/>
              </w:rPr>
              <w:t>A</w:t>
            </w:r>
            <w:r>
              <w:rPr>
                <w:rFonts w:ascii="Arial" w:hAnsi="Arial" w:cs="Arial"/>
                <w:bCs/>
                <w:sz w:val="20"/>
                <w:lang w:val="ru-RU"/>
              </w:rPr>
              <w:t xml:space="preserve"> - Форма заявки на одержання субгранту. </w:t>
            </w:r>
          </w:p>
          <w:p w14:paraId="04CF360B" w14:textId="77777777" w:rsidR="00441EBE" w:rsidRDefault="00441EBE" w:rsidP="00441EBE">
            <w:pPr>
              <w:pStyle w:val="a4"/>
              <w:spacing w:before="0" w:beforeAutospacing="0" w:after="0" w:afterAutospacing="0"/>
              <w:jc w:val="both"/>
              <w:rPr>
                <w:rFonts w:ascii="Arial" w:hAnsi="Arial" w:cs="Arial"/>
                <w:bCs/>
                <w:sz w:val="20"/>
                <w:lang w:val="ru-RU"/>
              </w:rPr>
            </w:pPr>
            <w:r>
              <w:rPr>
                <w:rFonts w:ascii="Arial" w:hAnsi="Arial" w:cs="Arial"/>
                <w:bCs/>
                <w:sz w:val="20"/>
                <w:lang w:val="ru-RU"/>
              </w:rPr>
              <w:t>-  </w:t>
            </w:r>
            <w:r>
              <w:rPr>
                <w:rFonts w:ascii="Arial" w:hAnsi="Arial" w:cs="Arial"/>
                <w:b/>
                <w:bCs/>
                <w:sz w:val="20"/>
                <w:lang w:val="ru-RU"/>
              </w:rPr>
              <w:t xml:space="preserve">Додаток </w:t>
            </w:r>
            <w:r>
              <w:rPr>
                <w:rFonts w:ascii="Arial" w:hAnsi="Arial" w:cs="Arial"/>
                <w:b/>
                <w:bCs/>
                <w:sz w:val="20"/>
              </w:rPr>
              <w:t>B</w:t>
            </w:r>
            <w:r>
              <w:rPr>
                <w:rFonts w:ascii="Arial" w:hAnsi="Arial" w:cs="Arial"/>
                <w:bCs/>
                <w:sz w:val="20"/>
                <w:lang w:val="ru-RU"/>
              </w:rPr>
              <w:t xml:space="preserve"> – Форма бюджету субгранту. </w:t>
            </w:r>
          </w:p>
          <w:p w14:paraId="1C58F261" w14:textId="77777777" w:rsidR="00441EBE" w:rsidRDefault="00441EBE" w:rsidP="00441EBE">
            <w:pPr>
              <w:pStyle w:val="a4"/>
              <w:spacing w:before="0" w:beforeAutospacing="0" w:after="0" w:afterAutospacing="0"/>
              <w:jc w:val="both"/>
              <w:rPr>
                <w:rFonts w:ascii="Arial" w:hAnsi="Arial" w:cs="Arial"/>
                <w:bCs/>
                <w:sz w:val="20"/>
                <w:lang w:val="ru-RU"/>
              </w:rPr>
            </w:pPr>
            <w:r>
              <w:rPr>
                <w:rFonts w:ascii="Arial" w:hAnsi="Arial" w:cs="Arial"/>
                <w:bCs/>
                <w:sz w:val="20"/>
                <w:lang w:val="ru-RU"/>
              </w:rPr>
              <w:t>-  </w:t>
            </w:r>
            <w:r>
              <w:rPr>
                <w:rFonts w:ascii="Arial" w:hAnsi="Arial" w:cs="Arial"/>
                <w:b/>
                <w:bCs/>
                <w:sz w:val="20"/>
                <w:lang w:val="ru-RU"/>
              </w:rPr>
              <w:t xml:space="preserve">Додаток </w:t>
            </w:r>
            <w:r>
              <w:rPr>
                <w:rFonts w:ascii="Arial" w:hAnsi="Arial" w:cs="Arial"/>
                <w:b/>
                <w:bCs/>
                <w:sz w:val="20"/>
              </w:rPr>
              <w:t>C</w:t>
            </w:r>
            <w:r>
              <w:rPr>
                <w:rFonts w:ascii="Arial" w:hAnsi="Arial" w:cs="Arial"/>
                <w:bCs/>
                <w:sz w:val="20"/>
                <w:lang w:val="ru-RU"/>
              </w:rPr>
              <w:t xml:space="preserve"> – Форма самооцінювання заявника. </w:t>
            </w:r>
          </w:p>
          <w:p w14:paraId="1B57376D" w14:textId="77777777" w:rsidR="00441EBE" w:rsidRDefault="00441EBE" w:rsidP="00441EBE">
            <w:pPr>
              <w:pStyle w:val="a4"/>
              <w:spacing w:before="0" w:beforeAutospacing="0" w:after="0" w:afterAutospacing="0"/>
              <w:jc w:val="both"/>
              <w:rPr>
                <w:rFonts w:ascii="Arial" w:hAnsi="Arial" w:cs="Arial"/>
                <w:bCs/>
                <w:sz w:val="20"/>
                <w:lang w:val="ru-RU"/>
              </w:rPr>
            </w:pPr>
            <w:r>
              <w:rPr>
                <w:rFonts w:ascii="Arial" w:hAnsi="Arial" w:cs="Arial"/>
                <w:bCs/>
                <w:sz w:val="20"/>
                <w:lang w:val="ru-RU"/>
              </w:rPr>
              <w:t>-  </w:t>
            </w:r>
            <w:r>
              <w:rPr>
                <w:rFonts w:ascii="Arial" w:hAnsi="Arial" w:cs="Arial"/>
                <w:b/>
                <w:bCs/>
                <w:sz w:val="20"/>
                <w:lang w:val="ru-RU"/>
              </w:rPr>
              <w:t xml:space="preserve">Додаток </w:t>
            </w:r>
            <w:r>
              <w:rPr>
                <w:rFonts w:ascii="Arial" w:hAnsi="Arial" w:cs="Arial"/>
                <w:b/>
                <w:bCs/>
                <w:sz w:val="20"/>
              </w:rPr>
              <w:t>D</w:t>
            </w:r>
            <w:r>
              <w:rPr>
                <w:rFonts w:ascii="Arial" w:hAnsi="Arial" w:cs="Arial"/>
                <w:bCs/>
                <w:sz w:val="20"/>
                <w:lang w:val="ru-RU"/>
              </w:rPr>
              <w:t xml:space="preserve"> – Необхідні засвідчення. </w:t>
            </w:r>
          </w:p>
          <w:p w14:paraId="7BF60F4F" w14:textId="77777777" w:rsidR="00441EBE" w:rsidRPr="00C93FA2" w:rsidRDefault="00441EBE" w:rsidP="00441EBE">
            <w:pPr>
              <w:pStyle w:val="a4"/>
              <w:numPr>
                <w:ilvl w:val="0"/>
                <w:numId w:val="47"/>
              </w:numPr>
              <w:spacing w:before="0" w:beforeAutospacing="0" w:after="0" w:afterAutospacing="0"/>
              <w:jc w:val="both"/>
              <w:rPr>
                <w:rFonts w:ascii="Arial" w:hAnsi="Arial" w:cs="Arial"/>
                <w:i/>
                <w:iCs/>
                <w:sz w:val="20"/>
                <w:lang w:val="ru-RU"/>
              </w:rPr>
            </w:pPr>
            <w:r w:rsidRPr="00C93FA2">
              <w:rPr>
                <w:rFonts w:ascii="Arial" w:hAnsi="Arial" w:cs="Arial"/>
                <w:i/>
                <w:iCs/>
                <w:sz w:val="20"/>
                <w:lang w:val="ru-RU"/>
              </w:rPr>
              <w:t>Засвідчення «Заява організації щодо відповідальності за несплату податків у встановлений термін та відсутність судимості за тяжкі кримінальні злочини (</w:t>
            </w:r>
            <w:r w:rsidRPr="00C93FA2">
              <w:rPr>
                <w:rFonts w:ascii="Arial" w:hAnsi="Arial" w:cs="Arial"/>
                <w:i/>
                <w:iCs/>
                <w:sz w:val="20"/>
              </w:rPr>
              <w:t>AAPD</w:t>
            </w:r>
            <w:r w:rsidRPr="00C93FA2">
              <w:rPr>
                <w:rFonts w:ascii="Arial" w:hAnsi="Arial" w:cs="Arial"/>
                <w:i/>
                <w:iCs/>
                <w:sz w:val="20"/>
                <w:lang w:val="ru-RU"/>
              </w:rPr>
              <w:t xml:space="preserve"> 14-03, серпень 2014 року)»</w:t>
            </w:r>
          </w:p>
          <w:p w14:paraId="29B64B2D" w14:textId="77777777" w:rsidR="00441EBE" w:rsidRPr="00C93FA2" w:rsidRDefault="00441EBE" w:rsidP="00441EBE">
            <w:pPr>
              <w:pStyle w:val="af"/>
              <w:numPr>
                <w:ilvl w:val="0"/>
                <w:numId w:val="25"/>
              </w:numPr>
              <w:jc w:val="both"/>
              <w:rPr>
                <w:rFonts w:ascii="Arial" w:hAnsi="Arial" w:cs="Arial"/>
                <w:i/>
                <w:sz w:val="20"/>
                <w:lang w:val="ru-RU"/>
              </w:rPr>
            </w:pPr>
            <w:r w:rsidRPr="00C93FA2">
              <w:rPr>
                <w:rFonts w:ascii="Arial" w:hAnsi="Arial" w:cs="Arial"/>
                <w:i/>
                <w:sz w:val="20"/>
                <w:lang w:val="ru-RU"/>
              </w:rPr>
              <w:t>Заборона надання федеральної допомоги суб'єктам, які вимагають укладення певних внутрішніх договорів про конфіденційність – Заява (травень 2017 р.)</w:t>
            </w:r>
          </w:p>
          <w:p w14:paraId="516ED264" w14:textId="77777777" w:rsidR="00441EBE" w:rsidRDefault="00441EBE" w:rsidP="00441EBE">
            <w:pPr>
              <w:pStyle w:val="a4"/>
              <w:suppressAutoHyphens w:val="0"/>
              <w:spacing w:before="0" w:beforeAutospacing="0" w:after="0" w:afterAutospacing="0"/>
              <w:jc w:val="both"/>
              <w:rPr>
                <w:rFonts w:ascii="Arial" w:hAnsi="Arial" w:cs="Arial"/>
                <w:sz w:val="20"/>
                <w:lang w:val="ru-RU"/>
              </w:rPr>
            </w:pPr>
            <w:r>
              <w:rPr>
                <w:rFonts w:ascii="Arial" w:hAnsi="Arial" w:cs="Arial"/>
                <w:sz w:val="20"/>
                <w:lang w:val="ru-RU"/>
              </w:rPr>
              <w:t>-  </w:t>
            </w:r>
            <w:r>
              <w:rPr>
                <w:rFonts w:ascii="Arial" w:hAnsi="Arial" w:cs="Arial"/>
                <w:b/>
                <w:sz w:val="20"/>
                <w:lang w:val="ru-RU"/>
              </w:rPr>
              <w:t xml:space="preserve">Додаток </w:t>
            </w:r>
            <w:r>
              <w:rPr>
                <w:rFonts w:ascii="Arial" w:hAnsi="Arial" w:cs="Arial"/>
                <w:b/>
                <w:sz w:val="20"/>
              </w:rPr>
              <w:t>E</w:t>
            </w:r>
            <w:r>
              <w:rPr>
                <w:rFonts w:ascii="Arial" w:hAnsi="Arial" w:cs="Arial"/>
                <w:sz w:val="20"/>
                <w:lang w:val="ru-RU"/>
              </w:rPr>
              <w:t xml:space="preserve"> – Обов’язкові та необхідні за відповідних умов стандартні положення:</w:t>
            </w:r>
          </w:p>
          <w:p w14:paraId="238A2663" w14:textId="77777777" w:rsidR="00441EBE" w:rsidRDefault="00441EBE" w:rsidP="00441EBE">
            <w:pPr>
              <w:pStyle w:val="af"/>
              <w:numPr>
                <w:ilvl w:val="0"/>
                <w:numId w:val="27"/>
              </w:numPr>
              <w:autoSpaceDE w:val="0"/>
              <w:autoSpaceDN w:val="0"/>
              <w:jc w:val="both"/>
              <w:rPr>
                <w:rFonts w:ascii="Arial" w:hAnsi="Arial" w:cs="Arial"/>
                <w:sz w:val="20"/>
                <w:lang w:val="ru-RU"/>
              </w:rPr>
            </w:pPr>
            <w:r>
              <w:rPr>
                <w:rFonts w:ascii="Arial" w:hAnsi="Arial" w:cs="Arial"/>
                <w:sz w:val="20"/>
                <w:lang w:val="ru-RU"/>
              </w:rPr>
              <w:t xml:space="preserve">Стандартні положення для американських і неамериканських неурядових організацій, які отримують гранти з фіксованою сумою, доступні за наступною адресою: </w:t>
            </w:r>
            <w:hyperlink r:id="rId32" w:history="1">
              <w:r>
                <w:rPr>
                  <w:rStyle w:val="a3"/>
                  <w:rFonts w:ascii="Arial" w:hAnsi="Arial" w:cs="Arial"/>
                  <w:sz w:val="20"/>
                </w:rPr>
                <w:t>http</w:t>
              </w:r>
              <w:r>
                <w:rPr>
                  <w:rStyle w:val="a3"/>
                  <w:rFonts w:ascii="Arial" w:hAnsi="Arial" w:cs="Arial"/>
                  <w:sz w:val="20"/>
                  <w:lang w:val="ru-RU"/>
                </w:rPr>
                <w:t>://</w:t>
              </w:r>
              <w:r>
                <w:rPr>
                  <w:rStyle w:val="a3"/>
                  <w:rFonts w:ascii="Arial" w:hAnsi="Arial" w:cs="Arial"/>
                  <w:sz w:val="20"/>
                </w:rPr>
                <w:t>www</w:t>
              </w:r>
              <w:r>
                <w:rPr>
                  <w:rStyle w:val="a3"/>
                  <w:rFonts w:ascii="Arial" w:hAnsi="Arial" w:cs="Arial"/>
                  <w:sz w:val="20"/>
                  <w:lang w:val="ru-RU"/>
                </w:rPr>
                <w:t>.</w:t>
              </w:r>
              <w:r>
                <w:rPr>
                  <w:rStyle w:val="a3"/>
                  <w:rFonts w:ascii="Arial" w:hAnsi="Arial" w:cs="Arial"/>
                  <w:sz w:val="20"/>
                </w:rPr>
                <w:t>usaid</w:t>
              </w:r>
              <w:r>
                <w:rPr>
                  <w:rStyle w:val="a3"/>
                  <w:rFonts w:ascii="Arial" w:hAnsi="Arial" w:cs="Arial"/>
                  <w:sz w:val="20"/>
                  <w:lang w:val="ru-RU"/>
                </w:rPr>
                <w:t>.</w:t>
              </w:r>
              <w:r>
                <w:rPr>
                  <w:rStyle w:val="a3"/>
                  <w:rFonts w:ascii="Arial" w:hAnsi="Arial" w:cs="Arial"/>
                  <w:sz w:val="20"/>
                </w:rPr>
                <w:t>gov</w:t>
              </w:r>
              <w:r>
                <w:rPr>
                  <w:rStyle w:val="a3"/>
                  <w:rFonts w:ascii="Arial" w:hAnsi="Arial" w:cs="Arial"/>
                  <w:sz w:val="20"/>
                  <w:lang w:val="ru-RU"/>
                </w:rPr>
                <w:t>/</w:t>
              </w:r>
              <w:r>
                <w:rPr>
                  <w:rStyle w:val="a3"/>
                  <w:rFonts w:ascii="Arial" w:hAnsi="Arial" w:cs="Arial"/>
                  <w:sz w:val="20"/>
                </w:rPr>
                <w:t>sites</w:t>
              </w:r>
              <w:r>
                <w:rPr>
                  <w:rStyle w:val="a3"/>
                  <w:rFonts w:ascii="Arial" w:hAnsi="Arial" w:cs="Arial"/>
                  <w:sz w:val="20"/>
                  <w:lang w:val="ru-RU"/>
                </w:rPr>
                <w:t>/</w:t>
              </w:r>
              <w:r>
                <w:rPr>
                  <w:rStyle w:val="a3"/>
                  <w:rFonts w:ascii="Arial" w:hAnsi="Arial" w:cs="Arial"/>
                  <w:sz w:val="20"/>
                </w:rPr>
                <w:t>default</w:t>
              </w:r>
              <w:r>
                <w:rPr>
                  <w:rStyle w:val="a3"/>
                  <w:rFonts w:ascii="Arial" w:hAnsi="Arial" w:cs="Arial"/>
                  <w:sz w:val="20"/>
                  <w:lang w:val="ru-RU"/>
                </w:rPr>
                <w:t>/</w:t>
              </w:r>
              <w:r>
                <w:rPr>
                  <w:rStyle w:val="a3"/>
                  <w:rFonts w:ascii="Arial" w:hAnsi="Arial" w:cs="Arial"/>
                  <w:sz w:val="20"/>
                </w:rPr>
                <w:t>files</w:t>
              </w:r>
              <w:r>
                <w:rPr>
                  <w:rStyle w:val="a3"/>
                  <w:rFonts w:ascii="Arial" w:hAnsi="Arial" w:cs="Arial"/>
                  <w:sz w:val="20"/>
                  <w:lang w:val="ru-RU"/>
                </w:rPr>
                <w:t>/</w:t>
              </w:r>
              <w:r>
                <w:rPr>
                  <w:rStyle w:val="a3"/>
                  <w:rFonts w:ascii="Arial" w:hAnsi="Arial" w:cs="Arial"/>
                  <w:sz w:val="20"/>
                </w:rPr>
                <w:t>documents</w:t>
              </w:r>
              <w:r>
                <w:rPr>
                  <w:rStyle w:val="a3"/>
                  <w:rFonts w:ascii="Arial" w:hAnsi="Arial" w:cs="Arial"/>
                  <w:sz w:val="20"/>
                  <w:lang w:val="ru-RU"/>
                </w:rPr>
                <w:t>/1868/303</w:t>
              </w:r>
              <w:r>
                <w:rPr>
                  <w:rStyle w:val="a3"/>
                  <w:rFonts w:ascii="Arial" w:hAnsi="Arial" w:cs="Arial"/>
                  <w:sz w:val="20"/>
                </w:rPr>
                <w:t>mat</w:t>
              </w:r>
              <w:r>
                <w:rPr>
                  <w:rStyle w:val="a3"/>
                  <w:rFonts w:ascii="Arial" w:hAnsi="Arial" w:cs="Arial"/>
                  <w:sz w:val="20"/>
                  <w:lang w:val="ru-RU"/>
                </w:rPr>
                <w:t>.</w:t>
              </w:r>
              <w:r>
                <w:rPr>
                  <w:rStyle w:val="a3"/>
                  <w:rFonts w:ascii="Arial" w:hAnsi="Arial" w:cs="Arial"/>
                  <w:sz w:val="20"/>
                </w:rPr>
                <w:t>pdf</w:t>
              </w:r>
            </w:hyperlink>
          </w:p>
          <w:p w14:paraId="05EF7890" w14:textId="77777777" w:rsidR="00441EBE" w:rsidRPr="00532E39" w:rsidRDefault="00441EBE" w:rsidP="00441EBE">
            <w:pPr>
              <w:pStyle w:val="af"/>
              <w:numPr>
                <w:ilvl w:val="0"/>
                <w:numId w:val="27"/>
              </w:numPr>
              <w:autoSpaceDE w:val="0"/>
              <w:autoSpaceDN w:val="0"/>
              <w:jc w:val="both"/>
              <w:rPr>
                <w:rStyle w:val="a3"/>
                <w:color w:val="auto"/>
                <w:u w:val="none"/>
                <w:lang w:val="ru-RU"/>
              </w:rPr>
            </w:pPr>
            <w:r>
              <w:rPr>
                <w:rFonts w:ascii="Arial" w:hAnsi="Arial" w:cs="Arial"/>
                <w:sz w:val="20"/>
                <w:lang w:val="ru-RU"/>
              </w:rPr>
              <w:t xml:space="preserve">Стандартні положення для неамериканських неурядових реципієнтів, які отримують усі інші види грантів, доступні за наступною адресою: </w:t>
            </w:r>
            <w:hyperlink r:id="rId33" w:history="1">
              <w:r w:rsidRPr="00295F3A">
                <w:rPr>
                  <w:rStyle w:val="a3"/>
                  <w:rFonts w:ascii="Arial" w:hAnsi="Arial" w:cs="Arial"/>
                  <w:snapToGrid w:val="0"/>
                  <w:sz w:val="20"/>
                </w:rPr>
                <w:t>https</w:t>
              </w:r>
              <w:r w:rsidRPr="00295F3A">
                <w:rPr>
                  <w:rStyle w:val="a3"/>
                  <w:rFonts w:ascii="Arial" w:hAnsi="Arial" w:cs="Arial"/>
                  <w:snapToGrid w:val="0"/>
                  <w:sz w:val="20"/>
                  <w:lang w:val="ru-RU"/>
                </w:rPr>
                <w:t>://</w:t>
              </w:r>
              <w:r w:rsidRPr="00295F3A">
                <w:rPr>
                  <w:rStyle w:val="a3"/>
                  <w:rFonts w:ascii="Arial" w:hAnsi="Arial" w:cs="Arial"/>
                  <w:snapToGrid w:val="0"/>
                  <w:sz w:val="20"/>
                </w:rPr>
                <w:t>www</w:t>
              </w:r>
              <w:r w:rsidRPr="00295F3A">
                <w:rPr>
                  <w:rStyle w:val="a3"/>
                  <w:rFonts w:ascii="Arial" w:hAnsi="Arial" w:cs="Arial"/>
                  <w:snapToGrid w:val="0"/>
                  <w:sz w:val="20"/>
                  <w:lang w:val="ru-RU"/>
                </w:rPr>
                <w:t>.</w:t>
              </w:r>
              <w:r w:rsidRPr="00295F3A">
                <w:rPr>
                  <w:rStyle w:val="a3"/>
                  <w:rFonts w:ascii="Arial" w:hAnsi="Arial" w:cs="Arial"/>
                  <w:snapToGrid w:val="0"/>
                  <w:sz w:val="20"/>
                </w:rPr>
                <w:t>usaid</w:t>
              </w:r>
              <w:r w:rsidRPr="00295F3A">
                <w:rPr>
                  <w:rStyle w:val="a3"/>
                  <w:rFonts w:ascii="Arial" w:hAnsi="Arial" w:cs="Arial"/>
                  <w:snapToGrid w:val="0"/>
                  <w:sz w:val="20"/>
                  <w:lang w:val="ru-RU"/>
                </w:rPr>
                <w:t>.</w:t>
              </w:r>
              <w:r w:rsidRPr="00295F3A">
                <w:rPr>
                  <w:rStyle w:val="a3"/>
                  <w:rFonts w:ascii="Arial" w:hAnsi="Arial" w:cs="Arial"/>
                  <w:snapToGrid w:val="0"/>
                  <w:sz w:val="20"/>
                </w:rPr>
                <w:t>gov</w:t>
              </w:r>
              <w:r w:rsidRPr="00295F3A">
                <w:rPr>
                  <w:rStyle w:val="a3"/>
                  <w:rFonts w:ascii="Arial" w:hAnsi="Arial" w:cs="Arial"/>
                  <w:snapToGrid w:val="0"/>
                  <w:sz w:val="20"/>
                  <w:lang w:val="ru-RU"/>
                </w:rPr>
                <w:t>/</w:t>
              </w:r>
              <w:r w:rsidRPr="00295F3A">
                <w:rPr>
                  <w:rStyle w:val="a3"/>
                  <w:rFonts w:ascii="Arial" w:hAnsi="Arial" w:cs="Arial"/>
                  <w:snapToGrid w:val="0"/>
                  <w:sz w:val="20"/>
                </w:rPr>
                <w:t>sites</w:t>
              </w:r>
              <w:r w:rsidRPr="00295F3A">
                <w:rPr>
                  <w:rStyle w:val="a3"/>
                  <w:rFonts w:ascii="Arial" w:hAnsi="Arial" w:cs="Arial"/>
                  <w:snapToGrid w:val="0"/>
                  <w:sz w:val="20"/>
                  <w:lang w:val="ru-RU"/>
                </w:rPr>
                <w:t>/</w:t>
              </w:r>
              <w:r w:rsidRPr="00295F3A">
                <w:rPr>
                  <w:rStyle w:val="a3"/>
                  <w:rFonts w:ascii="Arial" w:hAnsi="Arial" w:cs="Arial"/>
                  <w:snapToGrid w:val="0"/>
                  <w:sz w:val="20"/>
                </w:rPr>
                <w:t>default</w:t>
              </w:r>
              <w:r w:rsidRPr="00295F3A">
                <w:rPr>
                  <w:rStyle w:val="a3"/>
                  <w:rFonts w:ascii="Arial" w:hAnsi="Arial" w:cs="Arial"/>
                  <w:snapToGrid w:val="0"/>
                  <w:sz w:val="20"/>
                  <w:lang w:val="ru-RU"/>
                </w:rPr>
                <w:t>/</w:t>
              </w:r>
              <w:r w:rsidRPr="00295F3A">
                <w:rPr>
                  <w:rStyle w:val="a3"/>
                  <w:rFonts w:ascii="Arial" w:hAnsi="Arial" w:cs="Arial"/>
                  <w:snapToGrid w:val="0"/>
                  <w:sz w:val="20"/>
                </w:rPr>
                <w:t>files</w:t>
              </w:r>
              <w:r w:rsidRPr="00295F3A">
                <w:rPr>
                  <w:rStyle w:val="a3"/>
                  <w:rFonts w:ascii="Arial" w:hAnsi="Arial" w:cs="Arial"/>
                  <w:snapToGrid w:val="0"/>
                  <w:sz w:val="20"/>
                  <w:lang w:val="ru-RU"/>
                </w:rPr>
                <w:t>/</w:t>
              </w:r>
              <w:r w:rsidRPr="00295F3A">
                <w:rPr>
                  <w:rStyle w:val="a3"/>
                  <w:rFonts w:ascii="Arial" w:hAnsi="Arial" w:cs="Arial"/>
                  <w:snapToGrid w:val="0"/>
                  <w:sz w:val="20"/>
                </w:rPr>
                <w:t>documents</w:t>
              </w:r>
              <w:r w:rsidRPr="00295F3A">
                <w:rPr>
                  <w:rStyle w:val="a3"/>
                  <w:rFonts w:ascii="Arial" w:hAnsi="Arial" w:cs="Arial"/>
                  <w:snapToGrid w:val="0"/>
                  <w:sz w:val="20"/>
                  <w:lang w:val="ru-RU"/>
                </w:rPr>
                <w:t>/303</w:t>
              </w:r>
              <w:r w:rsidRPr="00295F3A">
                <w:rPr>
                  <w:rStyle w:val="a3"/>
                  <w:rFonts w:ascii="Arial" w:hAnsi="Arial" w:cs="Arial"/>
                  <w:snapToGrid w:val="0"/>
                  <w:sz w:val="20"/>
                </w:rPr>
                <w:t>mab</w:t>
              </w:r>
              <w:r w:rsidRPr="00295F3A">
                <w:rPr>
                  <w:rStyle w:val="a3"/>
                  <w:rFonts w:ascii="Arial" w:hAnsi="Arial" w:cs="Arial"/>
                  <w:snapToGrid w:val="0"/>
                  <w:sz w:val="20"/>
                  <w:lang w:val="ru-RU"/>
                </w:rPr>
                <w:t>.</w:t>
              </w:r>
              <w:r w:rsidRPr="00295F3A">
                <w:rPr>
                  <w:rStyle w:val="a3"/>
                  <w:rFonts w:ascii="Arial" w:hAnsi="Arial" w:cs="Arial"/>
                  <w:snapToGrid w:val="0"/>
                  <w:sz w:val="20"/>
                </w:rPr>
                <w:t>pdf</w:t>
              </w:r>
            </w:hyperlink>
          </w:p>
          <w:p w14:paraId="673C48A6" w14:textId="77777777" w:rsidR="00CB6CE5" w:rsidRPr="00532E39" w:rsidRDefault="00CB6CE5" w:rsidP="00CB6CE5">
            <w:pPr>
              <w:autoSpaceDE w:val="0"/>
              <w:autoSpaceDN w:val="0"/>
              <w:jc w:val="both"/>
              <w:rPr>
                <w:lang w:val="ru-RU"/>
              </w:rPr>
            </w:pPr>
          </w:p>
          <w:p w14:paraId="44BB3C1D" w14:textId="77777777" w:rsidR="006C3AA8" w:rsidRPr="006A7475" w:rsidRDefault="006C3AA8" w:rsidP="006E662F">
            <w:pPr>
              <w:pStyle w:val="a4"/>
              <w:spacing w:before="0" w:beforeAutospacing="0" w:after="0" w:afterAutospacing="0"/>
              <w:jc w:val="both"/>
              <w:rPr>
                <w:rFonts w:cs="Arial"/>
                <w:sz w:val="20"/>
                <w:lang w:val="ru-RU"/>
              </w:rPr>
            </w:pPr>
          </w:p>
        </w:tc>
      </w:tr>
    </w:tbl>
    <w:p w14:paraId="693763A1" w14:textId="77777777" w:rsidR="009748FF" w:rsidRPr="006A7475" w:rsidRDefault="009748FF" w:rsidP="001B4091">
      <w:pPr>
        <w:pStyle w:val="a4"/>
        <w:spacing w:before="0" w:beforeAutospacing="0" w:after="0" w:afterAutospacing="0"/>
        <w:rPr>
          <w:rFonts w:ascii="Arial" w:hAnsi="Arial" w:cs="Arial"/>
          <w:sz w:val="20"/>
          <w:lang w:val="ru-RU"/>
        </w:rPr>
      </w:pPr>
    </w:p>
    <w:sectPr w:rsidR="009748FF" w:rsidRPr="006A7475" w:rsidSect="00244C14">
      <w:footerReference w:type="default" r:id="rId34"/>
      <w:pgSz w:w="12240" w:h="15840"/>
      <w:pgMar w:top="1077" w:right="1077" w:bottom="1077" w:left="107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5008" w16cex:dateUtc="2020-11-17T11:35:00Z"/>
  <w16cex:commentExtensible w16cex:durableId="235F6310" w16cex:dateUtc="2020-11-18T07:08:00Z"/>
  <w16cex:commentExtensible w16cex:durableId="235E226A" w16cex:dateUtc="2020-11-17T08:20:00Z"/>
  <w16cex:commentExtensible w16cex:durableId="235F6321" w16cex:dateUtc="2020-11-18T07:08:00Z"/>
  <w16cex:commentExtensible w16cex:durableId="235F605B" w16cex:dateUtc="2020-11-18T06:56:00Z"/>
  <w16cex:commentExtensible w16cex:durableId="235E4F95" w16cex:dateUtc="2020-11-17T11:33:00Z"/>
  <w16cex:commentExtensible w16cex:durableId="235F5DC9" w16cex:dateUtc="2020-11-18T06:46:00Z"/>
  <w16cex:commentExtensible w16cex:durableId="235E504E" w16cex:dateUtc="2020-11-17T11:36:00Z"/>
  <w16cex:commentExtensible w16cex:durableId="235F5EF8" w16cex:dateUtc="2020-11-18T06:51:00Z"/>
  <w16cex:commentExtensible w16cex:durableId="235E52FC" w16cex:dateUtc="2020-11-17T11:4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E6FC" w14:textId="77777777" w:rsidR="00C3397E" w:rsidRDefault="00C3397E" w:rsidP="008E4E76">
      <w:r>
        <w:separator/>
      </w:r>
    </w:p>
  </w:endnote>
  <w:endnote w:type="continuationSeparator" w:id="0">
    <w:p w14:paraId="579636E8" w14:textId="77777777" w:rsidR="00C3397E" w:rsidRDefault="00C3397E" w:rsidP="008E4E76">
      <w:r>
        <w:continuationSeparator/>
      </w:r>
    </w:p>
  </w:endnote>
  <w:endnote w:type="continuationNotice" w:id="1">
    <w:p w14:paraId="01ABC26C" w14:textId="77777777" w:rsidR="00C3397E" w:rsidRDefault="00C33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966521"/>
      <w:docPartObj>
        <w:docPartGallery w:val="Page Numbers (Bottom of Page)"/>
        <w:docPartUnique/>
      </w:docPartObj>
    </w:sdtPr>
    <w:sdtEndPr>
      <w:rPr>
        <w:noProof/>
      </w:rPr>
    </w:sdtEndPr>
    <w:sdtContent>
      <w:p w14:paraId="6B2B68F7" w14:textId="78E12B49" w:rsidR="00FA632A" w:rsidRDefault="00FA632A">
        <w:pPr>
          <w:pStyle w:val="af4"/>
          <w:jc w:val="right"/>
        </w:pPr>
        <w:r>
          <w:fldChar w:fldCharType="begin"/>
        </w:r>
        <w:r>
          <w:instrText xml:space="preserve"> PAGE   \* MERGEFORMAT </w:instrText>
        </w:r>
        <w:r>
          <w:fldChar w:fldCharType="separate"/>
        </w:r>
        <w:r w:rsidR="00D83A63">
          <w:rPr>
            <w:noProof/>
          </w:rPr>
          <w:t>1</w:t>
        </w:r>
        <w:r>
          <w:rPr>
            <w:noProof/>
          </w:rPr>
          <w:fldChar w:fldCharType="end"/>
        </w:r>
      </w:p>
    </w:sdtContent>
  </w:sdt>
  <w:p w14:paraId="3B9D7704" w14:textId="77777777" w:rsidR="00FA632A" w:rsidRDefault="00FA632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02AA" w14:textId="77777777" w:rsidR="00C3397E" w:rsidRDefault="00C3397E" w:rsidP="008E4E76">
      <w:r>
        <w:separator/>
      </w:r>
    </w:p>
  </w:footnote>
  <w:footnote w:type="continuationSeparator" w:id="0">
    <w:p w14:paraId="599D2456" w14:textId="77777777" w:rsidR="00C3397E" w:rsidRDefault="00C3397E" w:rsidP="008E4E76">
      <w:r>
        <w:continuationSeparator/>
      </w:r>
    </w:p>
  </w:footnote>
  <w:footnote w:type="continuationNotice" w:id="1">
    <w:p w14:paraId="03FC46D2" w14:textId="77777777" w:rsidR="00C3397E" w:rsidRDefault="00C3397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D96"/>
    <w:multiLevelType w:val="hybridMultilevel"/>
    <w:tmpl w:val="963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7CDE"/>
    <w:multiLevelType w:val="hybridMultilevel"/>
    <w:tmpl w:val="5F6626FA"/>
    <w:lvl w:ilvl="0" w:tplc="AB28A32C">
      <w:numFmt w:val="decimal"/>
      <w:lvlText w:val=""/>
      <w:lvlJc w:val="left"/>
      <w:pPr>
        <w:tabs>
          <w:tab w:val="num" w:pos="720"/>
        </w:tabs>
        <w:ind w:left="720" w:hanging="360"/>
      </w:pPr>
      <w:rPr>
        <w:rFonts w:ascii="Symbol" w:hAnsi="Symbol" w:hint="default"/>
        <w:i w:val="0"/>
        <w:i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51365CE"/>
    <w:multiLevelType w:val="hybridMultilevel"/>
    <w:tmpl w:val="96A8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F4743"/>
    <w:multiLevelType w:val="hybridMultilevel"/>
    <w:tmpl w:val="FD24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315DE"/>
    <w:multiLevelType w:val="hybridMultilevel"/>
    <w:tmpl w:val="89E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F7223"/>
    <w:multiLevelType w:val="hybridMultilevel"/>
    <w:tmpl w:val="6CD4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D77F4"/>
    <w:multiLevelType w:val="hybridMultilevel"/>
    <w:tmpl w:val="32F4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E2839"/>
    <w:multiLevelType w:val="hybridMultilevel"/>
    <w:tmpl w:val="0996157E"/>
    <w:lvl w:ilvl="0" w:tplc="F3CA49A8">
      <w:start w:val="1"/>
      <w:numFmt w:val="decimal"/>
      <w:lvlText w:val="%1."/>
      <w:lvlJc w:val="left"/>
      <w:pPr>
        <w:ind w:left="720" w:hanging="360"/>
      </w:pPr>
      <w:rPr>
        <w:rFonts w:eastAsia="MS Mincho" w:hint="default"/>
        <w:b/>
      </w:rPr>
    </w:lvl>
    <w:lvl w:ilvl="1" w:tplc="EAFA0E94">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037F1"/>
    <w:multiLevelType w:val="hybridMultilevel"/>
    <w:tmpl w:val="983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C5EA5"/>
    <w:multiLevelType w:val="hybridMultilevel"/>
    <w:tmpl w:val="8A7E961A"/>
    <w:lvl w:ilvl="0" w:tplc="E604C240">
      <w:numFmt w:val="decimal"/>
      <w:lvlText w:val=""/>
      <w:lvlJc w:val="left"/>
      <w:pPr>
        <w:tabs>
          <w:tab w:val="num" w:pos="720"/>
        </w:tabs>
        <w:ind w:left="720" w:hanging="360"/>
      </w:pPr>
      <w:rPr>
        <w:rFonts w:ascii="Symbol" w:hAnsi="Symbol" w:hint="default"/>
        <w:i w:val="0"/>
        <w:i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4971B9C"/>
    <w:multiLevelType w:val="hybridMultilevel"/>
    <w:tmpl w:val="C86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90F1B"/>
    <w:multiLevelType w:val="hybridMultilevel"/>
    <w:tmpl w:val="B55E5662"/>
    <w:lvl w:ilvl="0" w:tplc="04090001">
      <w:start w:val="1"/>
      <w:numFmt w:val="bullet"/>
      <w:lvlText w:val=""/>
      <w:lvlJc w:val="left"/>
      <w:pPr>
        <w:ind w:left="1141" w:hanging="705"/>
      </w:pPr>
      <w:rPr>
        <w:rFonts w:ascii="Symbol" w:hAnsi="Symbol" w:hint="default"/>
      </w:rPr>
    </w:lvl>
    <w:lvl w:ilvl="1" w:tplc="04220003" w:tentative="1">
      <w:start w:val="1"/>
      <w:numFmt w:val="bullet"/>
      <w:lvlText w:val="o"/>
      <w:lvlJc w:val="left"/>
      <w:pPr>
        <w:ind w:left="1516" w:hanging="360"/>
      </w:pPr>
      <w:rPr>
        <w:rFonts w:ascii="Courier New" w:hAnsi="Courier New" w:cs="Courier New" w:hint="default"/>
      </w:rPr>
    </w:lvl>
    <w:lvl w:ilvl="2" w:tplc="04220005" w:tentative="1">
      <w:start w:val="1"/>
      <w:numFmt w:val="bullet"/>
      <w:lvlText w:val=""/>
      <w:lvlJc w:val="left"/>
      <w:pPr>
        <w:ind w:left="2236" w:hanging="360"/>
      </w:pPr>
      <w:rPr>
        <w:rFonts w:ascii="Wingdings" w:hAnsi="Wingdings" w:hint="default"/>
      </w:rPr>
    </w:lvl>
    <w:lvl w:ilvl="3" w:tplc="04220001" w:tentative="1">
      <w:start w:val="1"/>
      <w:numFmt w:val="bullet"/>
      <w:lvlText w:val=""/>
      <w:lvlJc w:val="left"/>
      <w:pPr>
        <w:ind w:left="2956" w:hanging="360"/>
      </w:pPr>
      <w:rPr>
        <w:rFonts w:ascii="Symbol" w:hAnsi="Symbol" w:hint="default"/>
      </w:rPr>
    </w:lvl>
    <w:lvl w:ilvl="4" w:tplc="04220003" w:tentative="1">
      <w:start w:val="1"/>
      <w:numFmt w:val="bullet"/>
      <w:lvlText w:val="o"/>
      <w:lvlJc w:val="left"/>
      <w:pPr>
        <w:ind w:left="3676" w:hanging="360"/>
      </w:pPr>
      <w:rPr>
        <w:rFonts w:ascii="Courier New" w:hAnsi="Courier New" w:cs="Courier New" w:hint="default"/>
      </w:rPr>
    </w:lvl>
    <w:lvl w:ilvl="5" w:tplc="04220005" w:tentative="1">
      <w:start w:val="1"/>
      <w:numFmt w:val="bullet"/>
      <w:lvlText w:val=""/>
      <w:lvlJc w:val="left"/>
      <w:pPr>
        <w:ind w:left="4396" w:hanging="360"/>
      </w:pPr>
      <w:rPr>
        <w:rFonts w:ascii="Wingdings" w:hAnsi="Wingdings" w:hint="default"/>
      </w:rPr>
    </w:lvl>
    <w:lvl w:ilvl="6" w:tplc="04220001" w:tentative="1">
      <w:start w:val="1"/>
      <w:numFmt w:val="bullet"/>
      <w:lvlText w:val=""/>
      <w:lvlJc w:val="left"/>
      <w:pPr>
        <w:ind w:left="5116" w:hanging="360"/>
      </w:pPr>
      <w:rPr>
        <w:rFonts w:ascii="Symbol" w:hAnsi="Symbol" w:hint="default"/>
      </w:rPr>
    </w:lvl>
    <w:lvl w:ilvl="7" w:tplc="04220003" w:tentative="1">
      <w:start w:val="1"/>
      <w:numFmt w:val="bullet"/>
      <w:lvlText w:val="o"/>
      <w:lvlJc w:val="left"/>
      <w:pPr>
        <w:ind w:left="5836" w:hanging="360"/>
      </w:pPr>
      <w:rPr>
        <w:rFonts w:ascii="Courier New" w:hAnsi="Courier New" w:cs="Courier New" w:hint="default"/>
      </w:rPr>
    </w:lvl>
    <w:lvl w:ilvl="8" w:tplc="04220005" w:tentative="1">
      <w:start w:val="1"/>
      <w:numFmt w:val="bullet"/>
      <w:lvlText w:val=""/>
      <w:lvlJc w:val="left"/>
      <w:pPr>
        <w:ind w:left="6556" w:hanging="360"/>
      </w:pPr>
      <w:rPr>
        <w:rFonts w:ascii="Wingdings" w:hAnsi="Wingdings" w:hint="default"/>
      </w:rPr>
    </w:lvl>
  </w:abstractNum>
  <w:abstractNum w:abstractNumId="14" w15:restartNumberingAfterBreak="0">
    <w:nsid w:val="19785793"/>
    <w:multiLevelType w:val="multilevel"/>
    <w:tmpl w:val="5276E8EA"/>
    <w:lvl w:ilvl="0">
      <w:start w:val="1"/>
      <w:numFmt w:val="upperRoman"/>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lvl>
    <w:lvl w:ilvl="8">
      <w:start w:val="1"/>
      <w:numFmt w:val="lowerRoman"/>
      <w:lvlText w:val="%9."/>
      <w:lvlJc w:val="left"/>
      <w:pPr>
        <w:ind w:left="3240" w:hanging="360"/>
      </w:pPr>
    </w:lvl>
  </w:abstractNum>
  <w:abstractNum w:abstractNumId="15" w15:restartNumberingAfterBreak="0">
    <w:nsid w:val="21DD5EAD"/>
    <w:multiLevelType w:val="hybridMultilevel"/>
    <w:tmpl w:val="04090001"/>
    <w:lvl w:ilvl="0" w:tplc="62666610">
      <w:start w:val="1"/>
      <w:numFmt w:val="bullet"/>
      <w:lvlText w:val=""/>
      <w:lvlJc w:val="left"/>
      <w:pPr>
        <w:ind w:left="720" w:hanging="360"/>
      </w:pPr>
      <w:rPr>
        <w:rFonts w:ascii="Symbol" w:hAnsi="Symbol" w:hint="default"/>
      </w:rPr>
    </w:lvl>
    <w:lvl w:ilvl="1" w:tplc="E92A7276">
      <w:numFmt w:val="decimal"/>
      <w:lvlText w:val=""/>
      <w:lvlJc w:val="left"/>
    </w:lvl>
    <w:lvl w:ilvl="2" w:tplc="B7E45554">
      <w:numFmt w:val="decimal"/>
      <w:lvlText w:val=""/>
      <w:lvlJc w:val="left"/>
    </w:lvl>
    <w:lvl w:ilvl="3" w:tplc="D51C0B1C">
      <w:numFmt w:val="decimal"/>
      <w:lvlText w:val=""/>
      <w:lvlJc w:val="left"/>
    </w:lvl>
    <w:lvl w:ilvl="4" w:tplc="9EEC6EB4">
      <w:numFmt w:val="decimal"/>
      <w:lvlText w:val=""/>
      <w:lvlJc w:val="left"/>
    </w:lvl>
    <w:lvl w:ilvl="5" w:tplc="6FD8198A">
      <w:numFmt w:val="decimal"/>
      <w:lvlText w:val=""/>
      <w:lvlJc w:val="left"/>
    </w:lvl>
    <w:lvl w:ilvl="6" w:tplc="07EAF3FA">
      <w:numFmt w:val="decimal"/>
      <w:lvlText w:val=""/>
      <w:lvlJc w:val="left"/>
    </w:lvl>
    <w:lvl w:ilvl="7" w:tplc="639856FA">
      <w:numFmt w:val="decimal"/>
      <w:lvlText w:val=""/>
      <w:lvlJc w:val="left"/>
    </w:lvl>
    <w:lvl w:ilvl="8" w:tplc="129095CA">
      <w:numFmt w:val="decimal"/>
      <w:lvlText w:val=""/>
      <w:lvlJc w:val="left"/>
    </w:lvl>
  </w:abstractNum>
  <w:abstractNum w:abstractNumId="16" w15:restartNumberingAfterBreak="0">
    <w:nsid w:val="23B340A8"/>
    <w:multiLevelType w:val="hybridMultilevel"/>
    <w:tmpl w:val="084E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B4409A"/>
    <w:multiLevelType w:val="hybridMultilevel"/>
    <w:tmpl w:val="25A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9" w15:restartNumberingAfterBreak="0">
    <w:nsid w:val="281913C2"/>
    <w:multiLevelType w:val="hybridMultilevel"/>
    <w:tmpl w:val="1ADAA32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A62462"/>
    <w:multiLevelType w:val="hybridMultilevel"/>
    <w:tmpl w:val="158C1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7D15B2"/>
    <w:multiLevelType w:val="hybridMultilevel"/>
    <w:tmpl w:val="1996FA34"/>
    <w:lvl w:ilvl="0" w:tplc="662A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317B3C"/>
    <w:multiLevelType w:val="hybridMultilevel"/>
    <w:tmpl w:val="F4A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E0305"/>
    <w:multiLevelType w:val="hybridMultilevel"/>
    <w:tmpl w:val="4CF0E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F375C6A"/>
    <w:multiLevelType w:val="hybridMultilevel"/>
    <w:tmpl w:val="4CF0E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E2403A"/>
    <w:multiLevelType w:val="hybridMultilevel"/>
    <w:tmpl w:val="1ADAA32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404F89"/>
    <w:multiLevelType w:val="hybridMultilevel"/>
    <w:tmpl w:val="26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8E0511"/>
    <w:multiLevelType w:val="hybridMultilevel"/>
    <w:tmpl w:val="FF4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E323D"/>
    <w:multiLevelType w:val="hybridMultilevel"/>
    <w:tmpl w:val="1D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D439E"/>
    <w:multiLevelType w:val="hybridMultilevel"/>
    <w:tmpl w:val="4CF0E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282527E"/>
    <w:multiLevelType w:val="hybridMultilevel"/>
    <w:tmpl w:val="E32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07A0D"/>
    <w:multiLevelType w:val="hybridMultilevel"/>
    <w:tmpl w:val="33885010"/>
    <w:lvl w:ilvl="0" w:tplc="FCBE88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E4E0034"/>
    <w:multiLevelType w:val="hybridMultilevel"/>
    <w:tmpl w:val="09B6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41E65"/>
    <w:multiLevelType w:val="hybridMultilevel"/>
    <w:tmpl w:val="FD24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2C4513"/>
    <w:multiLevelType w:val="hybridMultilevel"/>
    <w:tmpl w:val="64DA8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62585A"/>
    <w:multiLevelType w:val="hybridMultilevel"/>
    <w:tmpl w:val="805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80E76"/>
    <w:multiLevelType w:val="hybridMultilevel"/>
    <w:tmpl w:val="4CF0E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EF66D8"/>
    <w:multiLevelType w:val="hybridMultilevel"/>
    <w:tmpl w:val="9262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31"/>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6"/>
  </w:num>
  <w:num w:numId="7">
    <w:abstractNumId w:val="23"/>
  </w:num>
  <w:num w:numId="8">
    <w:abstractNumId w:val="18"/>
  </w:num>
  <w:num w:numId="9">
    <w:abstractNumId w:val="15"/>
  </w:num>
  <w:num w:numId="10">
    <w:abstractNumId w:val="9"/>
  </w:num>
  <w:num w:numId="11">
    <w:abstractNumId w:val="29"/>
  </w:num>
  <w:num w:numId="12">
    <w:abstractNumId w:val="42"/>
  </w:num>
  <w:num w:numId="13">
    <w:abstractNumId w:val="0"/>
  </w:num>
  <w:num w:numId="1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16"/>
  </w:num>
  <w:num w:numId="18">
    <w:abstractNumId w:val="39"/>
  </w:num>
  <w:num w:numId="19">
    <w:abstractNumId w:val="35"/>
  </w:num>
  <w:num w:numId="20">
    <w:abstractNumId w:val="30"/>
  </w:num>
  <w:num w:numId="21">
    <w:abstractNumId w:val="24"/>
  </w:num>
  <w:num w:numId="22">
    <w:abstractNumId w:val="45"/>
  </w:num>
  <w:num w:numId="23">
    <w:abstractNumId w:val="33"/>
  </w:num>
  <w:num w:numId="24">
    <w:abstractNumId w:val="17"/>
  </w:num>
  <w:num w:numId="25">
    <w:abstractNumId w:val="5"/>
  </w:num>
  <w:num w:numId="26">
    <w:abstractNumId w:val="7"/>
  </w:num>
  <w:num w:numId="27">
    <w:abstractNumId w:val="21"/>
  </w:num>
  <w:num w:numId="28">
    <w:abstractNumId w:val="32"/>
  </w:num>
  <w:num w:numId="29">
    <w:abstractNumId w:val="12"/>
  </w:num>
  <w:num w:numId="30">
    <w:abstractNumId w:val="3"/>
  </w:num>
  <w:num w:numId="31">
    <w:abstractNumId w:val="43"/>
  </w:num>
  <w:num w:numId="32">
    <w:abstractNumId w:val="10"/>
  </w:num>
  <w:num w:numId="33">
    <w:abstractNumId w:val="37"/>
  </w:num>
  <w:num w:numId="34">
    <w:abstractNumId w:val="11"/>
  </w:num>
  <w:num w:numId="35">
    <w:abstractNumId w:val="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41"/>
  </w:num>
  <w:num w:numId="39">
    <w:abstractNumId w:val="28"/>
  </w:num>
  <w:num w:numId="40">
    <w:abstractNumId w:val="34"/>
  </w:num>
  <w:num w:numId="41">
    <w:abstractNumId w:val="25"/>
  </w:num>
  <w:num w:numId="42">
    <w:abstractNumId w:val="38"/>
  </w:num>
  <w:num w:numId="43">
    <w:abstractNumId w:val="19"/>
  </w:num>
  <w:num w:numId="44">
    <w:abstractNumId w:val="44"/>
  </w:num>
  <w:num w:numId="45">
    <w:abstractNumId w:val="27"/>
  </w:num>
  <w:num w:numId="46">
    <w:abstractNumId w:val="13"/>
  </w:num>
  <w:num w:numId="47">
    <w:abstractNumId w:val="4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15"/>
    <w:rsid w:val="00002946"/>
    <w:rsid w:val="00004C9B"/>
    <w:rsid w:val="00007B16"/>
    <w:rsid w:val="000107A2"/>
    <w:rsid w:val="000126F8"/>
    <w:rsid w:val="0001366A"/>
    <w:rsid w:val="0001675F"/>
    <w:rsid w:val="00017A8C"/>
    <w:rsid w:val="000236F8"/>
    <w:rsid w:val="00027B7F"/>
    <w:rsid w:val="00027E6B"/>
    <w:rsid w:val="000315D3"/>
    <w:rsid w:val="000332CC"/>
    <w:rsid w:val="00040865"/>
    <w:rsid w:val="00041A21"/>
    <w:rsid w:val="00041CB4"/>
    <w:rsid w:val="00045D90"/>
    <w:rsid w:val="00046E12"/>
    <w:rsid w:val="000472DC"/>
    <w:rsid w:val="0005106F"/>
    <w:rsid w:val="00052A22"/>
    <w:rsid w:val="000554E3"/>
    <w:rsid w:val="00055FF1"/>
    <w:rsid w:val="00060695"/>
    <w:rsid w:val="00061F5C"/>
    <w:rsid w:val="000627C9"/>
    <w:rsid w:val="00064C14"/>
    <w:rsid w:val="00064E8D"/>
    <w:rsid w:val="00067AEF"/>
    <w:rsid w:val="00070C37"/>
    <w:rsid w:val="00075047"/>
    <w:rsid w:val="000751FC"/>
    <w:rsid w:val="000763D6"/>
    <w:rsid w:val="00077178"/>
    <w:rsid w:val="00085D03"/>
    <w:rsid w:val="00086F94"/>
    <w:rsid w:val="0008710E"/>
    <w:rsid w:val="00087EA8"/>
    <w:rsid w:val="00090E7C"/>
    <w:rsid w:val="0009168E"/>
    <w:rsid w:val="00092494"/>
    <w:rsid w:val="0009274F"/>
    <w:rsid w:val="00093212"/>
    <w:rsid w:val="00093306"/>
    <w:rsid w:val="00094A5C"/>
    <w:rsid w:val="00096A13"/>
    <w:rsid w:val="00096E31"/>
    <w:rsid w:val="0009743E"/>
    <w:rsid w:val="000A6338"/>
    <w:rsid w:val="000A6587"/>
    <w:rsid w:val="000B2078"/>
    <w:rsid w:val="000C2C23"/>
    <w:rsid w:val="000C64CE"/>
    <w:rsid w:val="000D0C75"/>
    <w:rsid w:val="000D1CDB"/>
    <w:rsid w:val="000E05A1"/>
    <w:rsid w:val="000E371A"/>
    <w:rsid w:val="000E4B6A"/>
    <w:rsid w:val="000E7E04"/>
    <w:rsid w:val="000F16FB"/>
    <w:rsid w:val="000F1CA6"/>
    <w:rsid w:val="000F20A4"/>
    <w:rsid w:val="000F31B1"/>
    <w:rsid w:val="000F3A9B"/>
    <w:rsid w:val="001030DF"/>
    <w:rsid w:val="00103553"/>
    <w:rsid w:val="001058B8"/>
    <w:rsid w:val="0011161A"/>
    <w:rsid w:val="00111A96"/>
    <w:rsid w:val="0011265D"/>
    <w:rsid w:val="00117C19"/>
    <w:rsid w:val="00121CD1"/>
    <w:rsid w:val="00130444"/>
    <w:rsid w:val="00134534"/>
    <w:rsid w:val="001364BB"/>
    <w:rsid w:val="00141917"/>
    <w:rsid w:val="00143038"/>
    <w:rsid w:val="001436CC"/>
    <w:rsid w:val="00150893"/>
    <w:rsid w:val="00150E64"/>
    <w:rsid w:val="00151EC7"/>
    <w:rsid w:val="001540E1"/>
    <w:rsid w:val="001570D8"/>
    <w:rsid w:val="0016060B"/>
    <w:rsid w:val="00161185"/>
    <w:rsid w:val="00171FE3"/>
    <w:rsid w:val="00175106"/>
    <w:rsid w:val="001755F9"/>
    <w:rsid w:val="00180145"/>
    <w:rsid w:val="001807D7"/>
    <w:rsid w:val="00180D8C"/>
    <w:rsid w:val="00180D98"/>
    <w:rsid w:val="00192EB2"/>
    <w:rsid w:val="0019355E"/>
    <w:rsid w:val="001936AF"/>
    <w:rsid w:val="00193730"/>
    <w:rsid w:val="00196756"/>
    <w:rsid w:val="001A0FFE"/>
    <w:rsid w:val="001A2B1E"/>
    <w:rsid w:val="001A520F"/>
    <w:rsid w:val="001B1A1B"/>
    <w:rsid w:val="001B3A31"/>
    <w:rsid w:val="001B3C5C"/>
    <w:rsid w:val="001B4091"/>
    <w:rsid w:val="001C19FE"/>
    <w:rsid w:val="001C2D6A"/>
    <w:rsid w:val="001C4B51"/>
    <w:rsid w:val="001C792B"/>
    <w:rsid w:val="001D1F11"/>
    <w:rsid w:val="001D5A6C"/>
    <w:rsid w:val="001D6A1F"/>
    <w:rsid w:val="001D7071"/>
    <w:rsid w:val="001D70D2"/>
    <w:rsid w:val="001D7F4A"/>
    <w:rsid w:val="001E23A9"/>
    <w:rsid w:val="001E3888"/>
    <w:rsid w:val="001E5A27"/>
    <w:rsid w:val="001E65F3"/>
    <w:rsid w:val="001E6EA0"/>
    <w:rsid w:val="001F31D9"/>
    <w:rsid w:val="001F391F"/>
    <w:rsid w:val="001F5BC3"/>
    <w:rsid w:val="001F6109"/>
    <w:rsid w:val="00205C64"/>
    <w:rsid w:val="00205CCD"/>
    <w:rsid w:val="00210F7F"/>
    <w:rsid w:val="002111F6"/>
    <w:rsid w:val="002150E4"/>
    <w:rsid w:val="00215CA5"/>
    <w:rsid w:val="0022118F"/>
    <w:rsid w:val="00223213"/>
    <w:rsid w:val="00226742"/>
    <w:rsid w:val="00227543"/>
    <w:rsid w:val="00236444"/>
    <w:rsid w:val="00236BE7"/>
    <w:rsid w:val="002416F4"/>
    <w:rsid w:val="00244C14"/>
    <w:rsid w:val="00245D2A"/>
    <w:rsid w:val="002467A4"/>
    <w:rsid w:val="00246889"/>
    <w:rsid w:val="00246CE0"/>
    <w:rsid w:val="0024727F"/>
    <w:rsid w:val="00251C85"/>
    <w:rsid w:val="002568D5"/>
    <w:rsid w:val="00260A23"/>
    <w:rsid w:val="00261583"/>
    <w:rsid w:val="002630A7"/>
    <w:rsid w:val="00263696"/>
    <w:rsid w:val="002636F8"/>
    <w:rsid w:val="002649D6"/>
    <w:rsid w:val="00264AFE"/>
    <w:rsid w:val="00264BB3"/>
    <w:rsid w:val="0027079A"/>
    <w:rsid w:val="00272EDC"/>
    <w:rsid w:val="00275317"/>
    <w:rsid w:val="002757CE"/>
    <w:rsid w:val="00275FF7"/>
    <w:rsid w:val="0027676A"/>
    <w:rsid w:val="00280926"/>
    <w:rsid w:val="00281B2A"/>
    <w:rsid w:val="00284600"/>
    <w:rsid w:val="00284D0D"/>
    <w:rsid w:val="00291D4E"/>
    <w:rsid w:val="0029343B"/>
    <w:rsid w:val="00297593"/>
    <w:rsid w:val="002A1845"/>
    <w:rsid w:val="002A3279"/>
    <w:rsid w:val="002A4443"/>
    <w:rsid w:val="002A6135"/>
    <w:rsid w:val="002B0275"/>
    <w:rsid w:val="002B2076"/>
    <w:rsid w:val="002B2A45"/>
    <w:rsid w:val="002B5D90"/>
    <w:rsid w:val="002B5E9A"/>
    <w:rsid w:val="002C141B"/>
    <w:rsid w:val="002C1F18"/>
    <w:rsid w:val="002C41F6"/>
    <w:rsid w:val="002C646C"/>
    <w:rsid w:val="002D0EA5"/>
    <w:rsid w:val="002D1096"/>
    <w:rsid w:val="002D1D4C"/>
    <w:rsid w:val="002D4539"/>
    <w:rsid w:val="002D580F"/>
    <w:rsid w:val="002D79B9"/>
    <w:rsid w:val="002E15AE"/>
    <w:rsid w:val="002E4A63"/>
    <w:rsid w:val="002F1435"/>
    <w:rsid w:val="002F1C03"/>
    <w:rsid w:val="002F54C9"/>
    <w:rsid w:val="002F7060"/>
    <w:rsid w:val="00300254"/>
    <w:rsid w:val="00300DD8"/>
    <w:rsid w:val="00302623"/>
    <w:rsid w:val="0030340C"/>
    <w:rsid w:val="003038EA"/>
    <w:rsid w:val="00304BDD"/>
    <w:rsid w:val="0030557F"/>
    <w:rsid w:val="003062B1"/>
    <w:rsid w:val="00307B0D"/>
    <w:rsid w:val="003112CB"/>
    <w:rsid w:val="00313A6A"/>
    <w:rsid w:val="00314004"/>
    <w:rsid w:val="00314D13"/>
    <w:rsid w:val="00316CC2"/>
    <w:rsid w:val="003176E1"/>
    <w:rsid w:val="003205A2"/>
    <w:rsid w:val="00323B2C"/>
    <w:rsid w:val="00325AEA"/>
    <w:rsid w:val="0032787E"/>
    <w:rsid w:val="003278C5"/>
    <w:rsid w:val="00330B95"/>
    <w:rsid w:val="003310C4"/>
    <w:rsid w:val="00334E0D"/>
    <w:rsid w:val="00335287"/>
    <w:rsid w:val="00335EEC"/>
    <w:rsid w:val="003369BF"/>
    <w:rsid w:val="00340634"/>
    <w:rsid w:val="00342837"/>
    <w:rsid w:val="00346218"/>
    <w:rsid w:val="00347697"/>
    <w:rsid w:val="003513EA"/>
    <w:rsid w:val="003575E8"/>
    <w:rsid w:val="00357DB7"/>
    <w:rsid w:val="0036024D"/>
    <w:rsid w:val="00360AF1"/>
    <w:rsid w:val="00360F20"/>
    <w:rsid w:val="00367C74"/>
    <w:rsid w:val="0037512E"/>
    <w:rsid w:val="003800A0"/>
    <w:rsid w:val="00380A56"/>
    <w:rsid w:val="00382A01"/>
    <w:rsid w:val="00383C65"/>
    <w:rsid w:val="0039109D"/>
    <w:rsid w:val="0039374D"/>
    <w:rsid w:val="0039402A"/>
    <w:rsid w:val="003979D2"/>
    <w:rsid w:val="003A0BC2"/>
    <w:rsid w:val="003A1338"/>
    <w:rsid w:val="003A195D"/>
    <w:rsid w:val="003A4C41"/>
    <w:rsid w:val="003A5B95"/>
    <w:rsid w:val="003A62EC"/>
    <w:rsid w:val="003A7D86"/>
    <w:rsid w:val="003B36EC"/>
    <w:rsid w:val="003B5315"/>
    <w:rsid w:val="003B5D14"/>
    <w:rsid w:val="003B7686"/>
    <w:rsid w:val="003B7A23"/>
    <w:rsid w:val="003C2DD3"/>
    <w:rsid w:val="003C36F2"/>
    <w:rsid w:val="003C41D9"/>
    <w:rsid w:val="003D083F"/>
    <w:rsid w:val="003D14FD"/>
    <w:rsid w:val="003D2C1E"/>
    <w:rsid w:val="003D4F5C"/>
    <w:rsid w:val="003D7BC6"/>
    <w:rsid w:val="003E1D88"/>
    <w:rsid w:val="003E6098"/>
    <w:rsid w:val="003E6742"/>
    <w:rsid w:val="003F0A0A"/>
    <w:rsid w:val="003F3929"/>
    <w:rsid w:val="00400BB9"/>
    <w:rsid w:val="00402822"/>
    <w:rsid w:val="00402FAD"/>
    <w:rsid w:val="004045BF"/>
    <w:rsid w:val="0041213D"/>
    <w:rsid w:val="00413D67"/>
    <w:rsid w:val="004141BC"/>
    <w:rsid w:val="0041717A"/>
    <w:rsid w:val="00417DD1"/>
    <w:rsid w:val="0042193C"/>
    <w:rsid w:val="00421AB0"/>
    <w:rsid w:val="00422BE0"/>
    <w:rsid w:val="004243A9"/>
    <w:rsid w:val="004243E5"/>
    <w:rsid w:val="00424546"/>
    <w:rsid w:val="004258A8"/>
    <w:rsid w:val="00427815"/>
    <w:rsid w:val="0043005A"/>
    <w:rsid w:val="00430F04"/>
    <w:rsid w:val="00431D7D"/>
    <w:rsid w:val="0043437D"/>
    <w:rsid w:val="00441EBE"/>
    <w:rsid w:val="00445347"/>
    <w:rsid w:val="00446AA8"/>
    <w:rsid w:val="00447959"/>
    <w:rsid w:val="00450905"/>
    <w:rsid w:val="00451781"/>
    <w:rsid w:val="0045365F"/>
    <w:rsid w:val="00453EAB"/>
    <w:rsid w:val="004546B7"/>
    <w:rsid w:val="0045476A"/>
    <w:rsid w:val="00454F11"/>
    <w:rsid w:val="0045650F"/>
    <w:rsid w:val="00457659"/>
    <w:rsid w:val="00460643"/>
    <w:rsid w:val="00461A3E"/>
    <w:rsid w:val="0046343F"/>
    <w:rsid w:val="00464FE8"/>
    <w:rsid w:val="0047154E"/>
    <w:rsid w:val="00475883"/>
    <w:rsid w:val="00476E49"/>
    <w:rsid w:val="0048049D"/>
    <w:rsid w:val="004830BD"/>
    <w:rsid w:val="00486A7E"/>
    <w:rsid w:val="00486CD9"/>
    <w:rsid w:val="0049586C"/>
    <w:rsid w:val="004A0A21"/>
    <w:rsid w:val="004A337F"/>
    <w:rsid w:val="004A3646"/>
    <w:rsid w:val="004A6D24"/>
    <w:rsid w:val="004A76B1"/>
    <w:rsid w:val="004B1D56"/>
    <w:rsid w:val="004B4A86"/>
    <w:rsid w:val="004B56B1"/>
    <w:rsid w:val="004B6545"/>
    <w:rsid w:val="004B7D9A"/>
    <w:rsid w:val="004C36F7"/>
    <w:rsid w:val="004C4084"/>
    <w:rsid w:val="004D0386"/>
    <w:rsid w:val="004D251B"/>
    <w:rsid w:val="004D2EF7"/>
    <w:rsid w:val="004D3B1F"/>
    <w:rsid w:val="004D3FC1"/>
    <w:rsid w:val="004D4432"/>
    <w:rsid w:val="004D4CDC"/>
    <w:rsid w:val="004D5A1D"/>
    <w:rsid w:val="004E006A"/>
    <w:rsid w:val="004E1234"/>
    <w:rsid w:val="004E1663"/>
    <w:rsid w:val="004E5C6C"/>
    <w:rsid w:val="004F4EE4"/>
    <w:rsid w:val="004F5288"/>
    <w:rsid w:val="004F5E4A"/>
    <w:rsid w:val="00500E85"/>
    <w:rsid w:val="00500E93"/>
    <w:rsid w:val="00501625"/>
    <w:rsid w:val="0050699E"/>
    <w:rsid w:val="0051185A"/>
    <w:rsid w:val="0051356D"/>
    <w:rsid w:val="0051771E"/>
    <w:rsid w:val="00517C42"/>
    <w:rsid w:val="00520A75"/>
    <w:rsid w:val="005250BD"/>
    <w:rsid w:val="005270D6"/>
    <w:rsid w:val="00532B10"/>
    <w:rsid w:val="00532E39"/>
    <w:rsid w:val="00535A28"/>
    <w:rsid w:val="00536318"/>
    <w:rsid w:val="005363B2"/>
    <w:rsid w:val="00536863"/>
    <w:rsid w:val="00540D56"/>
    <w:rsid w:val="005451FF"/>
    <w:rsid w:val="0055256C"/>
    <w:rsid w:val="00552E89"/>
    <w:rsid w:val="00553ABA"/>
    <w:rsid w:val="00555867"/>
    <w:rsid w:val="00555E18"/>
    <w:rsid w:val="00556A40"/>
    <w:rsid w:val="00556D4C"/>
    <w:rsid w:val="00556EB9"/>
    <w:rsid w:val="00557922"/>
    <w:rsid w:val="00557B09"/>
    <w:rsid w:val="00557D52"/>
    <w:rsid w:val="0056300F"/>
    <w:rsid w:val="00577C81"/>
    <w:rsid w:val="00582D12"/>
    <w:rsid w:val="005834F2"/>
    <w:rsid w:val="00584117"/>
    <w:rsid w:val="005879CD"/>
    <w:rsid w:val="00592DAB"/>
    <w:rsid w:val="00593429"/>
    <w:rsid w:val="00593B49"/>
    <w:rsid w:val="005A0671"/>
    <w:rsid w:val="005B0480"/>
    <w:rsid w:val="005B1A3C"/>
    <w:rsid w:val="005B4BD3"/>
    <w:rsid w:val="005C278D"/>
    <w:rsid w:val="005C5EC0"/>
    <w:rsid w:val="005C6068"/>
    <w:rsid w:val="005C7703"/>
    <w:rsid w:val="005D0089"/>
    <w:rsid w:val="005D268D"/>
    <w:rsid w:val="005D51A6"/>
    <w:rsid w:val="005D574A"/>
    <w:rsid w:val="005D6521"/>
    <w:rsid w:val="005E12A4"/>
    <w:rsid w:val="005E2151"/>
    <w:rsid w:val="005E2B47"/>
    <w:rsid w:val="005E3E25"/>
    <w:rsid w:val="005E69D8"/>
    <w:rsid w:val="005F2BCD"/>
    <w:rsid w:val="005F4592"/>
    <w:rsid w:val="005F56FE"/>
    <w:rsid w:val="005F6673"/>
    <w:rsid w:val="005F763D"/>
    <w:rsid w:val="00601CB1"/>
    <w:rsid w:val="00603259"/>
    <w:rsid w:val="006125F7"/>
    <w:rsid w:val="00612CB5"/>
    <w:rsid w:val="00613B59"/>
    <w:rsid w:val="00613CAA"/>
    <w:rsid w:val="0061416B"/>
    <w:rsid w:val="00614CE8"/>
    <w:rsid w:val="00621D9F"/>
    <w:rsid w:val="006225D8"/>
    <w:rsid w:val="00625C1D"/>
    <w:rsid w:val="006265D8"/>
    <w:rsid w:val="00630562"/>
    <w:rsid w:val="00630FF8"/>
    <w:rsid w:val="00631226"/>
    <w:rsid w:val="0063172B"/>
    <w:rsid w:val="006319AE"/>
    <w:rsid w:val="0063207D"/>
    <w:rsid w:val="00636CC1"/>
    <w:rsid w:val="00651B25"/>
    <w:rsid w:val="00654B44"/>
    <w:rsid w:val="006608A8"/>
    <w:rsid w:val="00662214"/>
    <w:rsid w:val="0066379E"/>
    <w:rsid w:val="00665225"/>
    <w:rsid w:val="00665EFA"/>
    <w:rsid w:val="00671A9C"/>
    <w:rsid w:val="006745D1"/>
    <w:rsid w:val="00674A87"/>
    <w:rsid w:val="00675594"/>
    <w:rsid w:val="00683303"/>
    <w:rsid w:val="00683478"/>
    <w:rsid w:val="0068593F"/>
    <w:rsid w:val="00685E05"/>
    <w:rsid w:val="00686DA7"/>
    <w:rsid w:val="00695DD5"/>
    <w:rsid w:val="006964DB"/>
    <w:rsid w:val="006A13CC"/>
    <w:rsid w:val="006A4430"/>
    <w:rsid w:val="006A494C"/>
    <w:rsid w:val="006A5260"/>
    <w:rsid w:val="006A55F3"/>
    <w:rsid w:val="006A7475"/>
    <w:rsid w:val="006B1841"/>
    <w:rsid w:val="006B1D73"/>
    <w:rsid w:val="006C1065"/>
    <w:rsid w:val="006C3AA8"/>
    <w:rsid w:val="006C5A3F"/>
    <w:rsid w:val="006C6476"/>
    <w:rsid w:val="006C709A"/>
    <w:rsid w:val="006D1BF7"/>
    <w:rsid w:val="006D2514"/>
    <w:rsid w:val="006D2BA6"/>
    <w:rsid w:val="006D52FC"/>
    <w:rsid w:val="006D5E1E"/>
    <w:rsid w:val="006E0D54"/>
    <w:rsid w:val="006E1775"/>
    <w:rsid w:val="006E20C3"/>
    <w:rsid w:val="006E43C3"/>
    <w:rsid w:val="006E4915"/>
    <w:rsid w:val="006E662F"/>
    <w:rsid w:val="006E69E1"/>
    <w:rsid w:val="006F28CD"/>
    <w:rsid w:val="006F5A21"/>
    <w:rsid w:val="006F5FAA"/>
    <w:rsid w:val="006F5FD2"/>
    <w:rsid w:val="006F6021"/>
    <w:rsid w:val="0070526C"/>
    <w:rsid w:val="00705E20"/>
    <w:rsid w:val="007070F0"/>
    <w:rsid w:val="007105CC"/>
    <w:rsid w:val="00713D9E"/>
    <w:rsid w:val="00713DA6"/>
    <w:rsid w:val="00714000"/>
    <w:rsid w:val="00717027"/>
    <w:rsid w:val="00720BF1"/>
    <w:rsid w:val="00725F67"/>
    <w:rsid w:val="007273B1"/>
    <w:rsid w:val="007316E9"/>
    <w:rsid w:val="00732D50"/>
    <w:rsid w:val="00734F88"/>
    <w:rsid w:val="007354C9"/>
    <w:rsid w:val="00737471"/>
    <w:rsid w:val="00743EFD"/>
    <w:rsid w:val="00746869"/>
    <w:rsid w:val="007534E3"/>
    <w:rsid w:val="007625C7"/>
    <w:rsid w:val="00762A38"/>
    <w:rsid w:val="00763E8F"/>
    <w:rsid w:val="00764E50"/>
    <w:rsid w:val="00770BD4"/>
    <w:rsid w:val="00770F85"/>
    <w:rsid w:val="007715E3"/>
    <w:rsid w:val="00775B0F"/>
    <w:rsid w:val="0078548A"/>
    <w:rsid w:val="00786E70"/>
    <w:rsid w:val="00792CF7"/>
    <w:rsid w:val="007930FB"/>
    <w:rsid w:val="00796431"/>
    <w:rsid w:val="0079718B"/>
    <w:rsid w:val="007A4D81"/>
    <w:rsid w:val="007A5271"/>
    <w:rsid w:val="007A73FF"/>
    <w:rsid w:val="007B1C87"/>
    <w:rsid w:val="007B61DC"/>
    <w:rsid w:val="007C0457"/>
    <w:rsid w:val="007C0E6C"/>
    <w:rsid w:val="007C224E"/>
    <w:rsid w:val="007C34CB"/>
    <w:rsid w:val="007C562C"/>
    <w:rsid w:val="007C6565"/>
    <w:rsid w:val="007D4C90"/>
    <w:rsid w:val="007D6331"/>
    <w:rsid w:val="007D6604"/>
    <w:rsid w:val="007D7979"/>
    <w:rsid w:val="007D7F99"/>
    <w:rsid w:val="007E2820"/>
    <w:rsid w:val="007F206E"/>
    <w:rsid w:val="007F2FAB"/>
    <w:rsid w:val="007F3591"/>
    <w:rsid w:val="007F70DE"/>
    <w:rsid w:val="007F7945"/>
    <w:rsid w:val="008000CA"/>
    <w:rsid w:val="00804A16"/>
    <w:rsid w:val="00805BAF"/>
    <w:rsid w:val="008066BA"/>
    <w:rsid w:val="008066D2"/>
    <w:rsid w:val="00811748"/>
    <w:rsid w:val="00811D27"/>
    <w:rsid w:val="008139E6"/>
    <w:rsid w:val="00816996"/>
    <w:rsid w:val="0082108B"/>
    <w:rsid w:val="00822F7F"/>
    <w:rsid w:val="008232FE"/>
    <w:rsid w:val="0082410A"/>
    <w:rsid w:val="00826A20"/>
    <w:rsid w:val="00826F68"/>
    <w:rsid w:val="00827115"/>
    <w:rsid w:val="00831093"/>
    <w:rsid w:val="0083141A"/>
    <w:rsid w:val="008315E2"/>
    <w:rsid w:val="00832E45"/>
    <w:rsid w:val="0083677B"/>
    <w:rsid w:val="00844389"/>
    <w:rsid w:val="00854364"/>
    <w:rsid w:val="00856B25"/>
    <w:rsid w:val="00857011"/>
    <w:rsid w:val="008572C0"/>
    <w:rsid w:val="00857B06"/>
    <w:rsid w:val="00860065"/>
    <w:rsid w:val="00861392"/>
    <w:rsid w:val="0086139A"/>
    <w:rsid w:val="0086579B"/>
    <w:rsid w:val="0086756D"/>
    <w:rsid w:val="00867917"/>
    <w:rsid w:val="00867B7D"/>
    <w:rsid w:val="008728B5"/>
    <w:rsid w:val="0087334B"/>
    <w:rsid w:val="00874522"/>
    <w:rsid w:val="00875063"/>
    <w:rsid w:val="00876754"/>
    <w:rsid w:val="00883207"/>
    <w:rsid w:val="00883FB4"/>
    <w:rsid w:val="00886772"/>
    <w:rsid w:val="008904C1"/>
    <w:rsid w:val="0089326E"/>
    <w:rsid w:val="008948E6"/>
    <w:rsid w:val="00895414"/>
    <w:rsid w:val="00897098"/>
    <w:rsid w:val="008A315B"/>
    <w:rsid w:val="008A6540"/>
    <w:rsid w:val="008A6824"/>
    <w:rsid w:val="008A73DF"/>
    <w:rsid w:val="008B1DA2"/>
    <w:rsid w:val="008B5D22"/>
    <w:rsid w:val="008C0985"/>
    <w:rsid w:val="008C2CD8"/>
    <w:rsid w:val="008C54B7"/>
    <w:rsid w:val="008C5781"/>
    <w:rsid w:val="008C677C"/>
    <w:rsid w:val="008D0FEB"/>
    <w:rsid w:val="008D4766"/>
    <w:rsid w:val="008E0E6A"/>
    <w:rsid w:val="008E10F4"/>
    <w:rsid w:val="008E17EF"/>
    <w:rsid w:val="008E1CC0"/>
    <w:rsid w:val="008E2F96"/>
    <w:rsid w:val="008E3BD7"/>
    <w:rsid w:val="008E4B82"/>
    <w:rsid w:val="008E4E76"/>
    <w:rsid w:val="008F0D27"/>
    <w:rsid w:val="008F569B"/>
    <w:rsid w:val="008F62F6"/>
    <w:rsid w:val="009010C8"/>
    <w:rsid w:val="00902485"/>
    <w:rsid w:val="00907A4A"/>
    <w:rsid w:val="00911D4B"/>
    <w:rsid w:val="00913B77"/>
    <w:rsid w:val="00917134"/>
    <w:rsid w:val="00917457"/>
    <w:rsid w:val="0092064E"/>
    <w:rsid w:val="00920660"/>
    <w:rsid w:val="00921685"/>
    <w:rsid w:val="00922397"/>
    <w:rsid w:val="00922F76"/>
    <w:rsid w:val="00923262"/>
    <w:rsid w:val="00923C52"/>
    <w:rsid w:val="00924D3B"/>
    <w:rsid w:val="009250E2"/>
    <w:rsid w:val="00925EA4"/>
    <w:rsid w:val="00932716"/>
    <w:rsid w:val="00932933"/>
    <w:rsid w:val="00933946"/>
    <w:rsid w:val="00933C3F"/>
    <w:rsid w:val="00935953"/>
    <w:rsid w:val="009401ED"/>
    <w:rsid w:val="00944AF4"/>
    <w:rsid w:val="00945954"/>
    <w:rsid w:val="00946DD7"/>
    <w:rsid w:val="00947577"/>
    <w:rsid w:val="00947D2A"/>
    <w:rsid w:val="00951B12"/>
    <w:rsid w:val="00952413"/>
    <w:rsid w:val="00952B8E"/>
    <w:rsid w:val="0095376F"/>
    <w:rsid w:val="00954B4A"/>
    <w:rsid w:val="009616AA"/>
    <w:rsid w:val="00962AF1"/>
    <w:rsid w:val="00963BE0"/>
    <w:rsid w:val="0096405D"/>
    <w:rsid w:val="00974309"/>
    <w:rsid w:val="009748FF"/>
    <w:rsid w:val="00975C83"/>
    <w:rsid w:val="00977D86"/>
    <w:rsid w:val="00980CA8"/>
    <w:rsid w:val="0098195E"/>
    <w:rsid w:val="00983CC7"/>
    <w:rsid w:val="00985CC9"/>
    <w:rsid w:val="0098659F"/>
    <w:rsid w:val="00986609"/>
    <w:rsid w:val="00990B11"/>
    <w:rsid w:val="0099437F"/>
    <w:rsid w:val="00996EC2"/>
    <w:rsid w:val="00997907"/>
    <w:rsid w:val="009A4361"/>
    <w:rsid w:val="009B0814"/>
    <w:rsid w:val="009B14A9"/>
    <w:rsid w:val="009B17B8"/>
    <w:rsid w:val="009B2D6A"/>
    <w:rsid w:val="009B689C"/>
    <w:rsid w:val="009C0362"/>
    <w:rsid w:val="009C2220"/>
    <w:rsid w:val="009C2DA9"/>
    <w:rsid w:val="009C35F2"/>
    <w:rsid w:val="009C3C14"/>
    <w:rsid w:val="009C4089"/>
    <w:rsid w:val="009E1E4B"/>
    <w:rsid w:val="009E3350"/>
    <w:rsid w:val="009E4AE0"/>
    <w:rsid w:val="009E58E3"/>
    <w:rsid w:val="009E7028"/>
    <w:rsid w:val="009F03F2"/>
    <w:rsid w:val="009F0DFB"/>
    <w:rsid w:val="009F29E4"/>
    <w:rsid w:val="009F4595"/>
    <w:rsid w:val="00A0080D"/>
    <w:rsid w:val="00A01B5D"/>
    <w:rsid w:val="00A03842"/>
    <w:rsid w:val="00A072A8"/>
    <w:rsid w:val="00A12E8B"/>
    <w:rsid w:val="00A14138"/>
    <w:rsid w:val="00A22EF4"/>
    <w:rsid w:val="00A2440D"/>
    <w:rsid w:val="00A40606"/>
    <w:rsid w:val="00A441F7"/>
    <w:rsid w:val="00A47B6E"/>
    <w:rsid w:val="00A51D19"/>
    <w:rsid w:val="00A5227B"/>
    <w:rsid w:val="00A529AE"/>
    <w:rsid w:val="00A54386"/>
    <w:rsid w:val="00A56E7B"/>
    <w:rsid w:val="00A6109B"/>
    <w:rsid w:val="00A61343"/>
    <w:rsid w:val="00A65E1A"/>
    <w:rsid w:val="00A66E5B"/>
    <w:rsid w:val="00A67101"/>
    <w:rsid w:val="00A70158"/>
    <w:rsid w:val="00A7664E"/>
    <w:rsid w:val="00A86437"/>
    <w:rsid w:val="00A871D8"/>
    <w:rsid w:val="00A90BA3"/>
    <w:rsid w:val="00A92420"/>
    <w:rsid w:val="00A956B6"/>
    <w:rsid w:val="00AA156D"/>
    <w:rsid w:val="00AA18A1"/>
    <w:rsid w:val="00AA653B"/>
    <w:rsid w:val="00AB01DF"/>
    <w:rsid w:val="00AB2A72"/>
    <w:rsid w:val="00AB48DF"/>
    <w:rsid w:val="00AB5275"/>
    <w:rsid w:val="00AC0855"/>
    <w:rsid w:val="00AC251F"/>
    <w:rsid w:val="00AC4329"/>
    <w:rsid w:val="00AC57F5"/>
    <w:rsid w:val="00AC6CF8"/>
    <w:rsid w:val="00AC72FA"/>
    <w:rsid w:val="00AD28CB"/>
    <w:rsid w:val="00AD62CB"/>
    <w:rsid w:val="00AD7C14"/>
    <w:rsid w:val="00AE1B53"/>
    <w:rsid w:val="00AE1DA4"/>
    <w:rsid w:val="00AE2C92"/>
    <w:rsid w:val="00AE3959"/>
    <w:rsid w:val="00AE4425"/>
    <w:rsid w:val="00AE4DEF"/>
    <w:rsid w:val="00AE52B0"/>
    <w:rsid w:val="00AE7896"/>
    <w:rsid w:val="00AF0268"/>
    <w:rsid w:val="00AF3BFE"/>
    <w:rsid w:val="00AF6736"/>
    <w:rsid w:val="00B01D7C"/>
    <w:rsid w:val="00B04DCB"/>
    <w:rsid w:val="00B07596"/>
    <w:rsid w:val="00B206C6"/>
    <w:rsid w:val="00B274AE"/>
    <w:rsid w:val="00B27C00"/>
    <w:rsid w:val="00B31565"/>
    <w:rsid w:val="00B315EA"/>
    <w:rsid w:val="00B31F8A"/>
    <w:rsid w:val="00B34B92"/>
    <w:rsid w:val="00B409A8"/>
    <w:rsid w:val="00B45B65"/>
    <w:rsid w:val="00B45C21"/>
    <w:rsid w:val="00B47B77"/>
    <w:rsid w:val="00B50DB7"/>
    <w:rsid w:val="00B531A4"/>
    <w:rsid w:val="00B532B4"/>
    <w:rsid w:val="00B5425D"/>
    <w:rsid w:val="00B55389"/>
    <w:rsid w:val="00B558EC"/>
    <w:rsid w:val="00B55E6A"/>
    <w:rsid w:val="00B60798"/>
    <w:rsid w:val="00B63CAB"/>
    <w:rsid w:val="00B65B59"/>
    <w:rsid w:val="00B71794"/>
    <w:rsid w:val="00B7278F"/>
    <w:rsid w:val="00B72D23"/>
    <w:rsid w:val="00B74A6F"/>
    <w:rsid w:val="00B75FBB"/>
    <w:rsid w:val="00B76630"/>
    <w:rsid w:val="00B76653"/>
    <w:rsid w:val="00B8094E"/>
    <w:rsid w:val="00B831AC"/>
    <w:rsid w:val="00B8460E"/>
    <w:rsid w:val="00B84C1E"/>
    <w:rsid w:val="00B85B74"/>
    <w:rsid w:val="00B871B5"/>
    <w:rsid w:val="00B926C5"/>
    <w:rsid w:val="00B9589B"/>
    <w:rsid w:val="00B97577"/>
    <w:rsid w:val="00BA1263"/>
    <w:rsid w:val="00BA1FE0"/>
    <w:rsid w:val="00BA374F"/>
    <w:rsid w:val="00BA39BF"/>
    <w:rsid w:val="00BA5989"/>
    <w:rsid w:val="00BA6492"/>
    <w:rsid w:val="00BA6A93"/>
    <w:rsid w:val="00BB3747"/>
    <w:rsid w:val="00BB6B43"/>
    <w:rsid w:val="00BB6C60"/>
    <w:rsid w:val="00BB7495"/>
    <w:rsid w:val="00BB7597"/>
    <w:rsid w:val="00BB7A38"/>
    <w:rsid w:val="00BB7FDE"/>
    <w:rsid w:val="00BC6257"/>
    <w:rsid w:val="00BC6513"/>
    <w:rsid w:val="00BC7A9D"/>
    <w:rsid w:val="00BD0DA3"/>
    <w:rsid w:val="00BD127A"/>
    <w:rsid w:val="00BD229F"/>
    <w:rsid w:val="00BD372D"/>
    <w:rsid w:val="00BD5049"/>
    <w:rsid w:val="00BD5467"/>
    <w:rsid w:val="00BD5D84"/>
    <w:rsid w:val="00BE042F"/>
    <w:rsid w:val="00BE3872"/>
    <w:rsid w:val="00BE616B"/>
    <w:rsid w:val="00BF06EE"/>
    <w:rsid w:val="00BF1FAD"/>
    <w:rsid w:val="00BF6F2A"/>
    <w:rsid w:val="00BF7358"/>
    <w:rsid w:val="00BF7C19"/>
    <w:rsid w:val="00C01962"/>
    <w:rsid w:val="00C01EC9"/>
    <w:rsid w:val="00C05F03"/>
    <w:rsid w:val="00C07913"/>
    <w:rsid w:val="00C12B80"/>
    <w:rsid w:val="00C15F7D"/>
    <w:rsid w:val="00C16F81"/>
    <w:rsid w:val="00C202B6"/>
    <w:rsid w:val="00C22867"/>
    <w:rsid w:val="00C27AFE"/>
    <w:rsid w:val="00C3151F"/>
    <w:rsid w:val="00C3270B"/>
    <w:rsid w:val="00C328C2"/>
    <w:rsid w:val="00C3397E"/>
    <w:rsid w:val="00C3538E"/>
    <w:rsid w:val="00C35479"/>
    <w:rsid w:val="00C41B8F"/>
    <w:rsid w:val="00C511F0"/>
    <w:rsid w:val="00C51AAD"/>
    <w:rsid w:val="00C53681"/>
    <w:rsid w:val="00C578D5"/>
    <w:rsid w:val="00C625B1"/>
    <w:rsid w:val="00C631E3"/>
    <w:rsid w:val="00C70809"/>
    <w:rsid w:val="00C760EB"/>
    <w:rsid w:val="00C77B1C"/>
    <w:rsid w:val="00C802D7"/>
    <w:rsid w:val="00C87298"/>
    <w:rsid w:val="00C90359"/>
    <w:rsid w:val="00C95F0B"/>
    <w:rsid w:val="00CA0F68"/>
    <w:rsid w:val="00CA1837"/>
    <w:rsid w:val="00CA2228"/>
    <w:rsid w:val="00CA3CC6"/>
    <w:rsid w:val="00CA43D4"/>
    <w:rsid w:val="00CA440E"/>
    <w:rsid w:val="00CB12D5"/>
    <w:rsid w:val="00CB32B9"/>
    <w:rsid w:val="00CB52F6"/>
    <w:rsid w:val="00CB53FC"/>
    <w:rsid w:val="00CB6CE5"/>
    <w:rsid w:val="00CC65E5"/>
    <w:rsid w:val="00CD0D27"/>
    <w:rsid w:val="00CD19E4"/>
    <w:rsid w:val="00CD1E9F"/>
    <w:rsid w:val="00CD4E7E"/>
    <w:rsid w:val="00CE0196"/>
    <w:rsid w:val="00CE0F48"/>
    <w:rsid w:val="00CE1CDE"/>
    <w:rsid w:val="00CE1E4B"/>
    <w:rsid w:val="00CE3AC7"/>
    <w:rsid w:val="00CF05BF"/>
    <w:rsid w:val="00CF32CF"/>
    <w:rsid w:val="00CF5B15"/>
    <w:rsid w:val="00CF66DE"/>
    <w:rsid w:val="00CF7B97"/>
    <w:rsid w:val="00CF7E22"/>
    <w:rsid w:val="00D036B0"/>
    <w:rsid w:val="00D0444F"/>
    <w:rsid w:val="00D06807"/>
    <w:rsid w:val="00D158AA"/>
    <w:rsid w:val="00D160D2"/>
    <w:rsid w:val="00D20A7F"/>
    <w:rsid w:val="00D22A21"/>
    <w:rsid w:val="00D230F8"/>
    <w:rsid w:val="00D242A6"/>
    <w:rsid w:val="00D24E7C"/>
    <w:rsid w:val="00D27F86"/>
    <w:rsid w:val="00D31193"/>
    <w:rsid w:val="00D36711"/>
    <w:rsid w:val="00D42C05"/>
    <w:rsid w:val="00D456DF"/>
    <w:rsid w:val="00D473B1"/>
    <w:rsid w:val="00D51218"/>
    <w:rsid w:val="00D5182A"/>
    <w:rsid w:val="00D51A05"/>
    <w:rsid w:val="00D54373"/>
    <w:rsid w:val="00D544B1"/>
    <w:rsid w:val="00D548EA"/>
    <w:rsid w:val="00D5755A"/>
    <w:rsid w:val="00D6116A"/>
    <w:rsid w:val="00D656D9"/>
    <w:rsid w:val="00D65D9A"/>
    <w:rsid w:val="00D7229D"/>
    <w:rsid w:val="00D72FF5"/>
    <w:rsid w:val="00D73C01"/>
    <w:rsid w:val="00D74B96"/>
    <w:rsid w:val="00D7681F"/>
    <w:rsid w:val="00D76AFD"/>
    <w:rsid w:val="00D7731E"/>
    <w:rsid w:val="00D80929"/>
    <w:rsid w:val="00D81A54"/>
    <w:rsid w:val="00D8228A"/>
    <w:rsid w:val="00D82D90"/>
    <w:rsid w:val="00D8373C"/>
    <w:rsid w:val="00D83A63"/>
    <w:rsid w:val="00D84FA6"/>
    <w:rsid w:val="00D85FD5"/>
    <w:rsid w:val="00D862AC"/>
    <w:rsid w:val="00D90EF4"/>
    <w:rsid w:val="00D9454D"/>
    <w:rsid w:val="00D9509E"/>
    <w:rsid w:val="00DA0723"/>
    <w:rsid w:val="00DA2371"/>
    <w:rsid w:val="00DA7879"/>
    <w:rsid w:val="00DB04BD"/>
    <w:rsid w:val="00DB3F4A"/>
    <w:rsid w:val="00DB51C8"/>
    <w:rsid w:val="00DB5505"/>
    <w:rsid w:val="00DB5906"/>
    <w:rsid w:val="00DB6631"/>
    <w:rsid w:val="00DB6D59"/>
    <w:rsid w:val="00DC2699"/>
    <w:rsid w:val="00DC3CA3"/>
    <w:rsid w:val="00DC4471"/>
    <w:rsid w:val="00DC6F20"/>
    <w:rsid w:val="00DD1B07"/>
    <w:rsid w:val="00DD33CC"/>
    <w:rsid w:val="00DD4B12"/>
    <w:rsid w:val="00DE4822"/>
    <w:rsid w:val="00DE4A77"/>
    <w:rsid w:val="00DE4BED"/>
    <w:rsid w:val="00DE5F55"/>
    <w:rsid w:val="00DF030D"/>
    <w:rsid w:val="00DF2FC9"/>
    <w:rsid w:val="00DF76E4"/>
    <w:rsid w:val="00E001C2"/>
    <w:rsid w:val="00E01445"/>
    <w:rsid w:val="00E046CD"/>
    <w:rsid w:val="00E05AA7"/>
    <w:rsid w:val="00E10BB3"/>
    <w:rsid w:val="00E117DD"/>
    <w:rsid w:val="00E145B5"/>
    <w:rsid w:val="00E20723"/>
    <w:rsid w:val="00E22EDD"/>
    <w:rsid w:val="00E22F76"/>
    <w:rsid w:val="00E2441B"/>
    <w:rsid w:val="00E25FA6"/>
    <w:rsid w:val="00E27E12"/>
    <w:rsid w:val="00E367F3"/>
    <w:rsid w:val="00E411C7"/>
    <w:rsid w:val="00E42ABE"/>
    <w:rsid w:val="00E42DC1"/>
    <w:rsid w:val="00E43597"/>
    <w:rsid w:val="00E46FA6"/>
    <w:rsid w:val="00E47E2B"/>
    <w:rsid w:val="00E538D7"/>
    <w:rsid w:val="00E56394"/>
    <w:rsid w:val="00E57A93"/>
    <w:rsid w:val="00E60F39"/>
    <w:rsid w:val="00E61363"/>
    <w:rsid w:val="00E61674"/>
    <w:rsid w:val="00E652CA"/>
    <w:rsid w:val="00E66064"/>
    <w:rsid w:val="00E66DC4"/>
    <w:rsid w:val="00E671CA"/>
    <w:rsid w:val="00E708F5"/>
    <w:rsid w:val="00E72287"/>
    <w:rsid w:val="00E73CF5"/>
    <w:rsid w:val="00E76C89"/>
    <w:rsid w:val="00E7769C"/>
    <w:rsid w:val="00E77939"/>
    <w:rsid w:val="00E81847"/>
    <w:rsid w:val="00E82C4C"/>
    <w:rsid w:val="00E84F79"/>
    <w:rsid w:val="00E84FBA"/>
    <w:rsid w:val="00E8636B"/>
    <w:rsid w:val="00E91FE6"/>
    <w:rsid w:val="00E92B00"/>
    <w:rsid w:val="00E93146"/>
    <w:rsid w:val="00E93F64"/>
    <w:rsid w:val="00E9568A"/>
    <w:rsid w:val="00EA00CA"/>
    <w:rsid w:val="00EA12C5"/>
    <w:rsid w:val="00EA1DF5"/>
    <w:rsid w:val="00EA28EB"/>
    <w:rsid w:val="00EA349C"/>
    <w:rsid w:val="00EB0BA3"/>
    <w:rsid w:val="00EB1006"/>
    <w:rsid w:val="00EB3AB3"/>
    <w:rsid w:val="00EB3B9B"/>
    <w:rsid w:val="00EB59AF"/>
    <w:rsid w:val="00EB6D92"/>
    <w:rsid w:val="00EC2959"/>
    <w:rsid w:val="00EC3858"/>
    <w:rsid w:val="00EC5E42"/>
    <w:rsid w:val="00EC7C3B"/>
    <w:rsid w:val="00ED347E"/>
    <w:rsid w:val="00ED36E7"/>
    <w:rsid w:val="00ED3B10"/>
    <w:rsid w:val="00ED4413"/>
    <w:rsid w:val="00EE17EB"/>
    <w:rsid w:val="00EE4BC8"/>
    <w:rsid w:val="00EE66D0"/>
    <w:rsid w:val="00EE7D09"/>
    <w:rsid w:val="00EF032D"/>
    <w:rsid w:val="00EF4DA1"/>
    <w:rsid w:val="00F06219"/>
    <w:rsid w:val="00F0709D"/>
    <w:rsid w:val="00F10406"/>
    <w:rsid w:val="00F11E10"/>
    <w:rsid w:val="00F167EE"/>
    <w:rsid w:val="00F21DAE"/>
    <w:rsid w:val="00F229C5"/>
    <w:rsid w:val="00F24580"/>
    <w:rsid w:val="00F324F4"/>
    <w:rsid w:val="00F328E0"/>
    <w:rsid w:val="00F357EF"/>
    <w:rsid w:val="00F374B3"/>
    <w:rsid w:val="00F40041"/>
    <w:rsid w:val="00F4069C"/>
    <w:rsid w:val="00F41B11"/>
    <w:rsid w:val="00F44624"/>
    <w:rsid w:val="00F45DF4"/>
    <w:rsid w:val="00F465ED"/>
    <w:rsid w:val="00F531E4"/>
    <w:rsid w:val="00F53891"/>
    <w:rsid w:val="00F53D98"/>
    <w:rsid w:val="00F54709"/>
    <w:rsid w:val="00F551BA"/>
    <w:rsid w:val="00F55752"/>
    <w:rsid w:val="00F57C34"/>
    <w:rsid w:val="00F61AD8"/>
    <w:rsid w:val="00F63229"/>
    <w:rsid w:val="00F63579"/>
    <w:rsid w:val="00F63614"/>
    <w:rsid w:val="00F63AC0"/>
    <w:rsid w:val="00F64575"/>
    <w:rsid w:val="00F65113"/>
    <w:rsid w:val="00F66989"/>
    <w:rsid w:val="00F671F1"/>
    <w:rsid w:val="00F71D6D"/>
    <w:rsid w:val="00F7689C"/>
    <w:rsid w:val="00F8036D"/>
    <w:rsid w:val="00F81DA3"/>
    <w:rsid w:val="00F82AE3"/>
    <w:rsid w:val="00F9203C"/>
    <w:rsid w:val="00F924E8"/>
    <w:rsid w:val="00F97D97"/>
    <w:rsid w:val="00FA0AEF"/>
    <w:rsid w:val="00FA123D"/>
    <w:rsid w:val="00FA632A"/>
    <w:rsid w:val="00FA6ED8"/>
    <w:rsid w:val="00FA744E"/>
    <w:rsid w:val="00FA751C"/>
    <w:rsid w:val="00FB0AC3"/>
    <w:rsid w:val="00FB11E5"/>
    <w:rsid w:val="00FB21BD"/>
    <w:rsid w:val="00FB6F0C"/>
    <w:rsid w:val="00FC3E5D"/>
    <w:rsid w:val="00FC5FEA"/>
    <w:rsid w:val="00FD18A9"/>
    <w:rsid w:val="00FD2454"/>
    <w:rsid w:val="00FE3D8D"/>
    <w:rsid w:val="00FE43C1"/>
    <w:rsid w:val="00FE4F34"/>
    <w:rsid w:val="00FE72FC"/>
    <w:rsid w:val="00FF00A4"/>
    <w:rsid w:val="00FF0153"/>
    <w:rsid w:val="00FF2004"/>
    <w:rsid w:val="00FF416C"/>
    <w:rsid w:val="00FF50FF"/>
    <w:rsid w:val="00FF5A32"/>
    <w:rsid w:val="00FF6788"/>
    <w:rsid w:val="00FF6BE9"/>
    <w:rsid w:val="00FF6D24"/>
    <w:rsid w:val="00FF7D30"/>
    <w:rsid w:val="046DE8B0"/>
    <w:rsid w:val="048B8C34"/>
    <w:rsid w:val="06078902"/>
    <w:rsid w:val="07EC1DE9"/>
    <w:rsid w:val="08E8AE26"/>
    <w:rsid w:val="08F7EF9D"/>
    <w:rsid w:val="0A0695EB"/>
    <w:rsid w:val="0BDB355D"/>
    <w:rsid w:val="0F4370A5"/>
    <w:rsid w:val="0F58A99A"/>
    <w:rsid w:val="0F80D426"/>
    <w:rsid w:val="12BCB351"/>
    <w:rsid w:val="19B9AB43"/>
    <w:rsid w:val="1BB49ED9"/>
    <w:rsid w:val="1BE511A4"/>
    <w:rsid w:val="220BCBEA"/>
    <w:rsid w:val="267113E1"/>
    <w:rsid w:val="267E1B52"/>
    <w:rsid w:val="26A911FA"/>
    <w:rsid w:val="27C9BA69"/>
    <w:rsid w:val="29DD4CC7"/>
    <w:rsid w:val="2A7F4ACC"/>
    <w:rsid w:val="2B4DF9A2"/>
    <w:rsid w:val="2E904F43"/>
    <w:rsid w:val="2F4C6E91"/>
    <w:rsid w:val="33B21923"/>
    <w:rsid w:val="3B2EBE47"/>
    <w:rsid w:val="460719CB"/>
    <w:rsid w:val="46B5825F"/>
    <w:rsid w:val="4B7EEB41"/>
    <w:rsid w:val="4C48BFB8"/>
    <w:rsid w:val="4D9835D8"/>
    <w:rsid w:val="5065D7F3"/>
    <w:rsid w:val="51EAD34B"/>
    <w:rsid w:val="55378082"/>
    <w:rsid w:val="558CCF5A"/>
    <w:rsid w:val="58E21479"/>
    <w:rsid w:val="5BFB0EAF"/>
    <w:rsid w:val="5CE52E8A"/>
    <w:rsid w:val="5EE82A15"/>
    <w:rsid w:val="5FA9184F"/>
    <w:rsid w:val="60D1247D"/>
    <w:rsid w:val="637C3194"/>
    <w:rsid w:val="68E237A6"/>
    <w:rsid w:val="6A139FA7"/>
    <w:rsid w:val="6B0F5023"/>
    <w:rsid w:val="74DE867F"/>
    <w:rsid w:val="76D1CD75"/>
    <w:rsid w:val="7AA74160"/>
    <w:rsid w:val="7B33390C"/>
    <w:rsid w:val="7CAFEF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D347"/>
  <w15:docId w15:val="{900CF75D-13C7-445B-B545-07DC88C6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115"/>
    <w:pPr>
      <w:suppressAutoHyphens/>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7115"/>
    <w:rPr>
      <w:color w:val="0000FF"/>
      <w:u w:val="single"/>
    </w:rPr>
  </w:style>
  <w:style w:type="paragraph" w:styleId="a4">
    <w:name w:val="Normal (Web)"/>
    <w:basedOn w:val="a"/>
    <w:uiPriority w:val="99"/>
    <w:rsid w:val="00827115"/>
    <w:pPr>
      <w:spacing w:before="100" w:beforeAutospacing="1" w:after="100" w:afterAutospacing="1"/>
    </w:pPr>
    <w:rPr>
      <w:lang w:eastAsia="zh-CN"/>
    </w:rPr>
  </w:style>
  <w:style w:type="paragraph" w:customStyle="1" w:styleId="SectionHead">
    <w:name w:val="Section # Head"/>
    <w:basedOn w:val="a"/>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a"/>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a"/>
    <w:uiPriority w:val="99"/>
    <w:rsid w:val="00827115"/>
    <w:pPr>
      <w:numPr>
        <w:numId w:val="2"/>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a5">
    <w:name w:val="Body Text"/>
    <w:basedOn w:val="a"/>
    <w:link w:val="a6"/>
    <w:rsid w:val="0086139A"/>
    <w:pPr>
      <w:spacing w:after="120"/>
    </w:pPr>
  </w:style>
  <w:style w:type="character" w:customStyle="1" w:styleId="a6">
    <w:name w:val="Основной текст Знак"/>
    <w:basedOn w:val="a0"/>
    <w:link w:val="a5"/>
    <w:rsid w:val="0086139A"/>
    <w:rPr>
      <w:rFonts w:ascii="Times New Roman" w:eastAsia="Times New Roman" w:hAnsi="Times New Roman" w:cs="Times New Roman"/>
      <w:sz w:val="24"/>
      <w:szCs w:val="20"/>
    </w:rPr>
  </w:style>
  <w:style w:type="character" w:styleId="a7">
    <w:name w:val="annotation reference"/>
    <w:basedOn w:val="a0"/>
    <w:uiPriority w:val="99"/>
    <w:semiHidden/>
    <w:unhideWhenUsed/>
    <w:rsid w:val="0086139A"/>
    <w:rPr>
      <w:sz w:val="16"/>
      <w:szCs w:val="16"/>
    </w:rPr>
  </w:style>
  <w:style w:type="paragraph" w:styleId="a8">
    <w:name w:val="annotation text"/>
    <w:basedOn w:val="a"/>
    <w:link w:val="a9"/>
    <w:uiPriority w:val="99"/>
    <w:unhideWhenUsed/>
    <w:rsid w:val="0086139A"/>
    <w:rPr>
      <w:sz w:val="20"/>
    </w:rPr>
  </w:style>
  <w:style w:type="character" w:customStyle="1" w:styleId="a9">
    <w:name w:val="Текст примечания Знак"/>
    <w:basedOn w:val="a0"/>
    <w:link w:val="a8"/>
    <w:uiPriority w:val="99"/>
    <w:rsid w:val="0086139A"/>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86139A"/>
    <w:rPr>
      <w:b/>
      <w:bCs/>
    </w:rPr>
  </w:style>
  <w:style w:type="character" w:customStyle="1" w:styleId="ab">
    <w:name w:val="Тема примечания Знак"/>
    <w:basedOn w:val="a9"/>
    <w:link w:val="aa"/>
    <w:uiPriority w:val="99"/>
    <w:semiHidden/>
    <w:rsid w:val="0086139A"/>
    <w:rPr>
      <w:rFonts w:ascii="Times New Roman" w:eastAsia="Times New Roman" w:hAnsi="Times New Roman" w:cs="Times New Roman"/>
      <w:b/>
      <w:bCs/>
      <w:sz w:val="20"/>
      <w:szCs w:val="20"/>
    </w:rPr>
  </w:style>
  <w:style w:type="paragraph" w:styleId="ac">
    <w:name w:val="Balloon Text"/>
    <w:basedOn w:val="a"/>
    <w:link w:val="ad"/>
    <w:uiPriority w:val="99"/>
    <w:semiHidden/>
    <w:unhideWhenUsed/>
    <w:rsid w:val="0086139A"/>
    <w:rPr>
      <w:rFonts w:ascii="Tahoma" w:hAnsi="Tahoma" w:cs="Tahoma"/>
      <w:sz w:val="16"/>
      <w:szCs w:val="16"/>
    </w:rPr>
  </w:style>
  <w:style w:type="character" w:customStyle="1" w:styleId="ad">
    <w:name w:val="Текст выноски Знак"/>
    <w:basedOn w:val="a0"/>
    <w:link w:val="ac"/>
    <w:uiPriority w:val="99"/>
    <w:semiHidden/>
    <w:rsid w:val="0086139A"/>
    <w:rPr>
      <w:rFonts w:ascii="Tahoma" w:eastAsia="Times New Roman" w:hAnsi="Tahoma" w:cs="Tahoma"/>
      <w:sz w:val="16"/>
      <w:szCs w:val="16"/>
    </w:rPr>
  </w:style>
  <w:style w:type="character" w:styleId="ae">
    <w:name w:val="FollowedHyperlink"/>
    <w:basedOn w:val="a0"/>
    <w:uiPriority w:val="99"/>
    <w:semiHidden/>
    <w:unhideWhenUsed/>
    <w:rsid w:val="0011161A"/>
    <w:rPr>
      <w:color w:val="800080" w:themeColor="followedHyperlink"/>
      <w:u w:val="single"/>
    </w:rPr>
  </w:style>
  <w:style w:type="paragraph" w:styleId="af">
    <w:name w:val="List Paragraph"/>
    <w:aliases w:val="List Paragraph (numbered (a)),List Paragraph 1,Heading 61,Lapis Bulleted List,Heading 2_sj,Dot pt,List Paragraph Char Char Char,Indicator Text,Numbered Para 1,List Paragraph12,Bullet Points,MAIN CONTENT,Figure Caption,Ha,LIST,Bullets"/>
    <w:basedOn w:val="a"/>
    <w:link w:val="af0"/>
    <w:uiPriority w:val="99"/>
    <w:qFormat/>
    <w:rsid w:val="007715E3"/>
    <w:pPr>
      <w:ind w:left="720"/>
      <w:contextualSpacing/>
    </w:pPr>
  </w:style>
  <w:style w:type="paragraph" w:styleId="af1">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a"/>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af2">
    <w:name w:val="header"/>
    <w:basedOn w:val="a"/>
    <w:link w:val="af3"/>
    <w:uiPriority w:val="99"/>
    <w:unhideWhenUsed/>
    <w:rsid w:val="008E4E76"/>
    <w:pPr>
      <w:tabs>
        <w:tab w:val="center" w:pos="4680"/>
        <w:tab w:val="right" w:pos="9360"/>
      </w:tabs>
    </w:pPr>
  </w:style>
  <w:style w:type="character" w:customStyle="1" w:styleId="af3">
    <w:name w:val="Верхний колонтитул Знак"/>
    <w:basedOn w:val="a0"/>
    <w:link w:val="af2"/>
    <w:uiPriority w:val="99"/>
    <w:rsid w:val="008E4E76"/>
    <w:rPr>
      <w:rFonts w:ascii="Times New Roman" w:eastAsia="Times New Roman" w:hAnsi="Times New Roman" w:cs="Times New Roman"/>
      <w:sz w:val="24"/>
      <w:szCs w:val="20"/>
    </w:rPr>
  </w:style>
  <w:style w:type="paragraph" w:styleId="af4">
    <w:name w:val="footer"/>
    <w:basedOn w:val="a"/>
    <w:link w:val="af5"/>
    <w:uiPriority w:val="99"/>
    <w:unhideWhenUsed/>
    <w:rsid w:val="008E4E76"/>
    <w:pPr>
      <w:tabs>
        <w:tab w:val="center" w:pos="4680"/>
        <w:tab w:val="right" w:pos="9360"/>
      </w:tabs>
    </w:pPr>
  </w:style>
  <w:style w:type="character" w:customStyle="1" w:styleId="af5">
    <w:name w:val="Нижний колонтитул Знак"/>
    <w:basedOn w:val="a0"/>
    <w:link w:val="af4"/>
    <w:uiPriority w:val="99"/>
    <w:rsid w:val="008E4E76"/>
    <w:rPr>
      <w:rFonts w:ascii="Times New Roman" w:eastAsia="Times New Roman" w:hAnsi="Times New Roman" w:cs="Times New Roman"/>
      <w:sz w:val="24"/>
      <w:szCs w:val="20"/>
    </w:rPr>
  </w:style>
  <w:style w:type="character" w:customStyle="1" w:styleId="1">
    <w:name w:val="Неразрешенное упоминание1"/>
    <w:basedOn w:val="a0"/>
    <w:uiPriority w:val="99"/>
    <w:semiHidden/>
    <w:unhideWhenUsed/>
    <w:rsid w:val="00DE4822"/>
    <w:rPr>
      <w:color w:val="808080"/>
      <w:shd w:val="clear" w:color="auto" w:fill="E6E6E6"/>
    </w:rPr>
  </w:style>
  <w:style w:type="paragraph" w:styleId="af6">
    <w:name w:val="Subtitle"/>
    <w:basedOn w:val="a"/>
    <w:next w:val="a"/>
    <w:link w:val="af7"/>
    <w:uiPriority w:val="11"/>
    <w:qFormat/>
    <w:rsid w:val="00D24E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uiPriority w:val="11"/>
    <w:rsid w:val="00D24E7C"/>
    <w:rPr>
      <w:rFonts w:eastAsiaTheme="minorEastAsia"/>
      <w:color w:val="5A5A5A" w:themeColor="text1" w:themeTint="A5"/>
      <w:spacing w:val="15"/>
    </w:rPr>
  </w:style>
  <w:style w:type="table" w:styleId="af8">
    <w:name w:val="Table Grid"/>
    <w:basedOn w:val="a1"/>
    <w:uiPriority w:val="59"/>
    <w:rsid w:val="0024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E006A"/>
    <w:rPr>
      <w:color w:val="605E5C"/>
      <w:shd w:val="clear" w:color="auto" w:fill="E1DFDD"/>
    </w:rPr>
  </w:style>
  <w:style w:type="paragraph" w:styleId="af9">
    <w:name w:val="Body Text Indent"/>
    <w:basedOn w:val="a"/>
    <w:link w:val="afa"/>
    <w:uiPriority w:val="99"/>
    <w:semiHidden/>
    <w:unhideWhenUsed/>
    <w:rsid w:val="00E91FE6"/>
    <w:pPr>
      <w:spacing w:after="120"/>
      <w:ind w:left="283"/>
    </w:pPr>
  </w:style>
  <w:style w:type="character" w:customStyle="1" w:styleId="afa">
    <w:name w:val="Основной текст с отступом Знак"/>
    <w:basedOn w:val="a0"/>
    <w:link w:val="af9"/>
    <w:uiPriority w:val="99"/>
    <w:semiHidden/>
    <w:rsid w:val="00E91FE6"/>
    <w:rPr>
      <w:rFonts w:ascii="Times New Roman" w:eastAsia="Times New Roman" w:hAnsi="Times New Roman" w:cs="Times New Roman"/>
      <w:sz w:val="24"/>
      <w:szCs w:val="20"/>
    </w:rPr>
  </w:style>
  <w:style w:type="character" w:customStyle="1" w:styleId="af0">
    <w:name w:val="Абзац списка Знак"/>
    <w:aliases w:val="List Paragraph (numbered (a)) Знак,List Paragraph 1 Знак,Heading 61 Знак,Lapis Bulleted List Знак,Heading 2_sj Знак,Dot pt Знак,List Paragraph Char Char Char Знак,Indicator Text Знак,Numbered Para 1 Знак,List Paragraph12 Знак,Ha Знак"/>
    <w:link w:val="af"/>
    <w:uiPriority w:val="99"/>
    <w:locked/>
    <w:rsid w:val="008E4B82"/>
    <w:rPr>
      <w:rFonts w:ascii="Times New Roman" w:eastAsia="Times New Roman" w:hAnsi="Times New Roman" w:cs="Times New Roman"/>
      <w:sz w:val="24"/>
      <w:szCs w:val="20"/>
    </w:rPr>
  </w:style>
  <w:style w:type="character" w:customStyle="1" w:styleId="normaltextrun">
    <w:name w:val="normaltextrun"/>
    <w:basedOn w:val="a0"/>
    <w:rsid w:val="00B04DCB"/>
  </w:style>
  <w:style w:type="character" w:customStyle="1" w:styleId="apple-converted-space">
    <w:name w:val="apple-converted-space"/>
    <w:basedOn w:val="a0"/>
    <w:rsid w:val="00B04DCB"/>
  </w:style>
  <w:style w:type="character" w:customStyle="1" w:styleId="spellingerror">
    <w:name w:val="spellingerror"/>
    <w:basedOn w:val="a0"/>
    <w:rsid w:val="002B5D90"/>
  </w:style>
  <w:style w:type="character" w:customStyle="1" w:styleId="eop">
    <w:name w:val="eop"/>
    <w:basedOn w:val="a0"/>
    <w:rsid w:val="002B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5374">
      <w:bodyDiv w:val="1"/>
      <w:marLeft w:val="0"/>
      <w:marRight w:val="0"/>
      <w:marTop w:val="0"/>
      <w:marBottom w:val="0"/>
      <w:divBdr>
        <w:top w:val="none" w:sz="0" w:space="0" w:color="auto"/>
        <w:left w:val="none" w:sz="0" w:space="0" w:color="auto"/>
        <w:bottom w:val="none" w:sz="0" w:space="0" w:color="auto"/>
        <w:right w:val="none" w:sz="0" w:space="0" w:color="auto"/>
      </w:divBdr>
    </w:div>
    <w:div w:id="16542961">
      <w:bodyDiv w:val="1"/>
      <w:marLeft w:val="0"/>
      <w:marRight w:val="0"/>
      <w:marTop w:val="0"/>
      <w:marBottom w:val="0"/>
      <w:divBdr>
        <w:top w:val="none" w:sz="0" w:space="0" w:color="auto"/>
        <w:left w:val="none" w:sz="0" w:space="0" w:color="auto"/>
        <w:bottom w:val="none" w:sz="0" w:space="0" w:color="auto"/>
        <w:right w:val="none" w:sz="0" w:space="0" w:color="auto"/>
      </w:divBdr>
    </w:div>
    <w:div w:id="136385936">
      <w:bodyDiv w:val="1"/>
      <w:marLeft w:val="0"/>
      <w:marRight w:val="0"/>
      <w:marTop w:val="0"/>
      <w:marBottom w:val="0"/>
      <w:divBdr>
        <w:top w:val="none" w:sz="0" w:space="0" w:color="auto"/>
        <w:left w:val="none" w:sz="0" w:space="0" w:color="auto"/>
        <w:bottom w:val="none" w:sz="0" w:space="0" w:color="auto"/>
        <w:right w:val="none" w:sz="0" w:space="0" w:color="auto"/>
      </w:divBdr>
    </w:div>
    <w:div w:id="191385620">
      <w:bodyDiv w:val="1"/>
      <w:marLeft w:val="0"/>
      <w:marRight w:val="0"/>
      <w:marTop w:val="0"/>
      <w:marBottom w:val="0"/>
      <w:divBdr>
        <w:top w:val="none" w:sz="0" w:space="0" w:color="auto"/>
        <w:left w:val="none" w:sz="0" w:space="0" w:color="auto"/>
        <w:bottom w:val="none" w:sz="0" w:space="0" w:color="auto"/>
        <w:right w:val="none" w:sz="0" w:space="0" w:color="auto"/>
      </w:divBdr>
    </w:div>
    <w:div w:id="200675681">
      <w:bodyDiv w:val="1"/>
      <w:marLeft w:val="0"/>
      <w:marRight w:val="0"/>
      <w:marTop w:val="0"/>
      <w:marBottom w:val="0"/>
      <w:divBdr>
        <w:top w:val="none" w:sz="0" w:space="0" w:color="auto"/>
        <w:left w:val="none" w:sz="0" w:space="0" w:color="auto"/>
        <w:bottom w:val="none" w:sz="0" w:space="0" w:color="auto"/>
        <w:right w:val="none" w:sz="0" w:space="0" w:color="auto"/>
      </w:divBdr>
    </w:div>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358237342">
      <w:bodyDiv w:val="1"/>
      <w:marLeft w:val="0"/>
      <w:marRight w:val="0"/>
      <w:marTop w:val="0"/>
      <w:marBottom w:val="0"/>
      <w:divBdr>
        <w:top w:val="none" w:sz="0" w:space="0" w:color="auto"/>
        <w:left w:val="none" w:sz="0" w:space="0" w:color="auto"/>
        <w:bottom w:val="none" w:sz="0" w:space="0" w:color="auto"/>
        <w:right w:val="none" w:sz="0" w:space="0" w:color="auto"/>
      </w:divBdr>
    </w:div>
    <w:div w:id="397822477">
      <w:bodyDiv w:val="1"/>
      <w:marLeft w:val="0"/>
      <w:marRight w:val="0"/>
      <w:marTop w:val="0"/>
      <w:marBottom w:val="0"/>
      <w:divBdr>
        <w:top w:val="none" w:sz="0" w:space="0" w:color="auto"/>
        <w:left w:val="none" w:sz="0" w:space="0" w:color="auto"/>
        <w:bottom w:val="none" w:sz="0" w:space="0" w:color="auto"/>
        <w:right w:val="none" w:sz="0" w:space="0" w:color="auto"/>
      </w:divBdr>
    </w:div>
    <w:div w:id="452022337">
      <w:bodyDiv w:val="1"/>
      <w:marLeft w:val="0"/>
      <w:marRight w:val="0"/>
      <w:marTop w:val="0"/>
      <w:marBottom w:val="0"/>
      <w:divBdr>
        <w:top w:val="none" w:sz="0" w:space="0" w:color="auto"/>
        <w:left w:val="none" w:sz="0" w:space="0" w:color="auto"/>
        <w:bottom w:val="none" w:sz="0" w:space="0" w:color="auto"/>
        <w:right w:val="none" w:sz="0" w:space="0" w:color="auto"/>
      </w:divBdr>
    </w:div>
    <w:div w:id="454955654">
      <w:bodyDiv w:val="1"/>
      <w:marLeft w:val="0"/>
      <w:marRight w:val="0"/>
      <w:marTop w:val="0"/>
      <w:marBottom w:val="0"/>
      <w:divBdr>
        <w:top w:val="none" w:sz="0" w:space="0" w:color="auto"/>
        <w:left w:val="none" w:sz="0" w:space="0" w:color="auto"/>
        <w:bottom w:val="none" w:sz="0" w:space="0" w:color="auto"/>
        <w:right w:val="none" w:sz="0" w:space="0" w:color="auto"/>
      </w:divBdr>
    </w:div>
    <w:div w:id="457604499">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 w:id="482745887">
      <w:bodyDiv w:val="1"/>
      <w:marLeft w:val="0"/>
      <w:marRight w:val="0"/>
      <w:marTop w:val="0"/>
      <w:marBottom w:val="0"/>
      <w:divBdr>
        <w:top w:val="none" w:sz="0" w:space="0" w:color="auto"/>
        <w:left w:val="none" w:sz="0" w:space="0" w:color="auto"/>
        <w:bottom w:val="none" w:sz="0" w:space="0" w:color="auto"/>
        <w:right w:val="none" w:sz="0" w:space="0" w:color="auto"/>
      </w:divBdr>
    </w:div>
    <w:div w:id="487552505">
      <w:bodyDiv w:val="1"/>
      <w:marLeft w:val="0"/>
      <w:marRight w:val="0"/>
      <w:marTop w:val="0"/>
      <w:marBottom w:val="0"/>
      <w:divBdr>
        <w:top w:val="none" w:sz="0" w:space="0" w:color="auto"/>
        <w:left w:val="none" w:sz="0" w:space="0" w:color="auto"/>
        <w:bottom w:val="none" w:sz="0" w:space="0" w:color="auto"/>
        <w:right w:val="none" w:sz="0" w:space="0" w:color="auto"/>
      </w:divBdr>
    </w:div>
    <w:div w:id="497112781">
      <w:bodyDiv w:val="1"/>
      <w:marLeft w:val="0"/>
      <w:marRight w:val="0"/>
      <w:marTop w:val="0"/>
      <w:marBottom w:val="0"/>
      <w:divBdr>
        <w:top w:val="none" w:sz="0" w:space="0" w:color="auto"/>
        <w:left w:val="none" w:sz="0" w:space="0" w:color="auto"/>
        <w:bottom w:val="none" w:sz="0" w:space="0" w:color="auto"/>
        <w:right w:val="none" w:sz="0" w:space="0" w:color="auto"/>
      </w:divBdr>
    </w:div>
    <w:div w:id="507797301">
      <w:bodyDiv w:val="1"/>
      <w:marLeft w:val="0"/>
      <w:marRight w:val="0"/>
      <w:marTop w:val="0"/>
      <w:marBottom w:val="0"/>
      <w:divBdr>
        <w:top w:val="none" w:sz="0" w:space="0" w:color="auto"/>
        <w:left w:val="none" w:sz="0" w:space="0" w:color="auto"/>
        <w:bottom w:val="none" w:sz="0" w:space="0" w:color="auto"/>
        <w:right w:val="none" w:sz="0" w:space="0" w:color="auto"/>
      </w:divBdr>
    </w:div>
    <w:div w:id="525291700">
      <w:bodyDiv w:val="1"/>
      <w:marLeft w:val="0"/>
      <w:marRight w:val="0"/>
      <w:marTop w:val="0"/>
      <w:marBottom w:val="0"/>
      <w:divBdr>
        <w:top w:val="none" w:sz="0" w:space="0" w:color="auto"/>
        <w:left w:val="none" w:sz="0" w:space="0" w:color="auto"/>
        <w:bottom w:val="none" w:sz="0" w:space="0" w:color="auto"/>
        <w:right w:val="none" w:sz="0" w:space="0" w:color="auto"/>
      </w:divBdr>
    </w:div>
    <w:div w:id="612369229">
      <w:bodyDiv w:val="1"/>
      <w:marLeft w:val="0"/>
      <w:marRight w:val="0"/>
      <w:marTop w:val="0"/>
      <w:marBottom w:val="0"/>
      <w:divBdr>
        <w:top w:val="none" w:sz="0" w:space="0" w:color="auto"/>
        <w:left w:val="none" w:sz="0" w:space="0" w:color="auto"/>
        <w:bottom w:val="none" w:sz="0" w:space="0" w:color="auto"/>
        <w:right w:val="none" w:sz="0" w:space="0" w:color="auto"/>
      </w:divBdr>
    </w:div>
    <w:div w:id="679965728">
      <w:bodyDiv w:val="1"/>
      <w:marLeft w:val="0"/>
      <w:marRight w:val="0"/>
      <w:marTop w:val="0"/>
      <w:marBottom w:val="0"/>
      <w:divBdr>
        <w:top w:val="none" w:sz="0" w:space="0" w:color="auto"/>
        <w:left w:val="none" w:sz="0" w:space="0" w:color="auto"/>
        <w:bottom w:val="none" w:sz="0" w:space="0" w:color="auto"/>
        <w:right w:val="none" w:sz="0" w:space="0" w:color="auto"/>
      </w:divBdr>
    </w:div>
    <w:div w:id="727609432">
      <w:bodyDiv w:val="1"/>
      <w:marLeft w:val="0"/>
      <w:marRight w:val="0"/>
      <w:marTop w:val="0"/>
      <w:marBottom w:val="0"/>
      <w:divBdr>
        <w:top w:val="none" w:sz="0" w:space="0" w:color="auto"/>
        <w:left w:val="none" w:sz="0" w:space="0" w:color="auto"/>
        <w:bottom w:val="none" w:sz="0" w:space="0" w:color="auto"/>
        <w:right w:val="none" w:sz="0" w:space="0" w:color="auto"/>
      </w:divBdr>
    </w:div>
    <w:div w:id="745955089">
      <w:bodyDiv w:val="1"/>
      <w:marLeft w:val="0"/>
      <w:marRight w:val="0"/>
      <w:marTop w:val="0"/>
      <w:marBottom w:val="0"/>
      <w:divBdr>
        <w:top w:val="none" w:sz="0" w:space="0" w:color="auto"/>
        <w:left w:val="none" w:sz="0" w:space="0" w:color="auto"/>
        <w:bottom w:val="none" w:sz="0" w:space="0" w:color="auto"/>
        <w:right w:val="none" w:sz="0" w:space="0" w:color="auto"/>
      </w:divBdr>
    </w:div>
    <w:div w:id="808672933">
      <w:bodyDiv w:val="1"/>
      <w:marLeft w:val="0"/>
      <w:marRight w:val="0"/>
      <w:marTop w:val="0"/>
      <w:marBottom w:val="0"/>
      <w:divBdr>
        <w:top w:val="none" w:sz="0" w:space="0" w:color="auto"/>
        <w:left w:val="none" w:sz="0" w:space="0" w:color="auto"/>
        <w:bottom w:val="none" w:sz="0" w:space="0" w:color="auto"/>
        <w:right w:val="none" w:sz="0" w:space="0" w:color="auto"/>
      </w:divBdr>
    </w:div>
    <w:div w:id="854539506">
      <w:bodyDiv w:val="1"/>
      <w:marLeft w:val="0"/>
      <w:marRight w:val="0"/>
      <w:marTop w:val="0"/>
      <w:marBottom w:val="0"/>
      <w:divBdr>
        <w:top w:val="none" w:sz="0" w:space="0" w:color="auto"/>
        <w:left w:val="none" w:sz="0" w:space="0" w:color="auto"/>
        <w:bottom w:val="none" w:sz="0" w:space="0" w:color="auto"/>
        <w:right w:val="none" w:sz="0" w:space="0" w:color="auto"/>
      </w:divBdr>
    </w:div>
    <w:div w:id="902522449">
      <w:bodyDiv w:val="1"/>
      <w:marLeft w:val="0"/>
      <w:marRight w:val="0"/>
      <w:marTop w:val="0"/>
      <w:marBottom w:val="0"/>
      <w:divBdr>
        <w:top w:val="none" w:sz="0" w:space="0" w:color="auto"/>
        <w:left w:val="none" w:sz="0" w:space="0" w:color="auto"/>
        <w:bottom w:val="none" w:sz="0" w:space="0" w:color="auto"/>
        <w:right w:val="none" w:sz="0" w:space="0" w:color="auto"/>
      </w:divBdr>
    </w:div>
    <w:div w:id="1003777751">
      <w:bodyDiv w:val="1"/>
      <w:marLeft w:val="0"/>
      <w:marRight w:val="0"/>
      <w:marTop w:val="0"/>
      <w:marBottom w:val="0"/>
      <w:divBdr>
        <w:top w:val="none" w:sz="0" w:space="0" w:color="auto"/>
        <w:left w:val="none" w:sz="0" w:space="0" w:color="auto"/>
        <w:bottom w:val="none" w:sz="0" w:space="0" w:color="auto"/>
        <w:right w:val="none" w:sz="0" w:space="0" w:color="auto"/>
      </w:divBdr>
    </w:div>
    <w:div w:id="1030953936">
      <w:bodyDiv w:val="1"/>
      <w:marLeft w:val="0"/>
      <w:marRight w:val="0"/>
      <w:marTop w:val="0"/>
      <w:marBottom w:val="0"/>
      <w:divBdr>
        <w:top w:val="none" w:sz="0" w:space="0" w:color="auto"/>
        <w:left w:val="none" w:sz="0" w:space="0" w:color="auto"/>
        <w:bottom w:val="none" w:sz="0" w:space="0" w:color="auto"/>
        <w:right w:val="none" w:sz="0" w:space="0" w:color="auto"/>
      </w:divBdr>
    </w:div>
    <w:div w:id="1033072073">
      <w:bodyDiv w:val="1"/>
      <w:marLeft w:val="0"/>
      <w:marRight w:val="0"/>
      <w:marTop w:val="0"/>
      <w:marBottom w:val="0"/>
      <w:divBdr>
        <w:top w:val="none" w:sz="0" w:space="0" w:color="auto"/>
        <w:left w:val="none" w:sz="0" w:space="0" w:color="auto"/>
        <w:bottom w:val="none" w:sz="0" w:space="0" w:color="auto"/>
        <w:right w:val="none" w:sz="0" w:space="0" w:color="auto"/>
      </w:divBdr>
    </w:div>
    <w:div w:id="1081414859">
      <w:bodyDiv w:val="1"/>
      <w:marLeft w:val="0"/>
      <w:marRight w:val="0"/>
      <w:marTop w:val="0"/>
      <w:marBottom w:val="0"/>
      <w:divBdr>
        <w:top w:val="none" w:sz="0" w:space="0" w:color="auto"/>
        <w:left w:val="none" w:sz="0" w:space="0" w:color="auto"/>
        <w:bottom w:val="none" w:sz="0" w:space="0" w:color="auto"/>
        <w:right w:val="none" w:sz="0" w:space="0" w:color="auto"/>
      </w:divBdr>
    </w:div>
    <w:div w:id="1082261821">
      <w:bodyDiv w:val="1"/>
      <w:marLeft w:val="0"/>
      <w:marRight w:val="0"/>
      <w:marTop w:val="0"/>
      <w:marBottom w:val="0"/>
      <w:divBdr>
        <w:top w:val="none" w:sz="0" w:space="0" w:color="auto"/>
        <w:left w:val="none" w:sz="0" w:space="0" w:color="auto"/>
        <w:bottom w:val="none" w:sz="0" w:space="0" w:color="auto"/>
        <w:right w:val="none" w:sz="0" w:space="0" w:color="auto"/>
      </w:divBdr>
    </w:div>
    <w:div w:id="1129975142">
      <w:bodyDiv w:val="1"/>
      <w:marLeft w:val="0"/>
      <w:marRight w:val="0"/>
      <w:marTop w:val="0"/>
      <w:marBottom w:val="0"/>
      <w:divBdr>
        <w:top w:val="none" w:sz="0" w:space="0" w:color="auto"/>
        <w:left w:val="none" w:sz="0" w:space="0" w:color="auto"/>
        <w:bottom w:val="none" w:sz="0" w:space="0" w:color="auto"/>
        <w:right w:val="none" w:sz="0" w:space="0" w:color="auto"/>
      </w:divBdr>
    </w:div>
    <w:div w:id="1215002675">
      <w:bodyDiv w:val="1"/>
      <w:marLeft w:val="0"/>
      <w:marRight w:val="0"/>
      <w:marTop w:val="0"/>
      <w:marBottom w:val="0"/>
      <w:divBdr>
        <w:top w:val="none" w:sz="0" w:space="0" w:color="auto"/>
        <w:left w:val="none" w:sz="0" w:space="0" w:color="auto"/>
        <w:bottom w:val="none" w:sz="0" w:space="0" w:color="auto"/>
        <w:right w:val="none" w:sz="0" w:space="0" w:color="auto"/>
      </w:divBdr>
    </w:div>
    <w:div w:id="1268658930">
      <w:bodyDiv w:val="1"/>
      <w:marLeft w:val="0"/>
      <w:marRight w:val="0"/>
      <w:marTop w:val="0"/>
      <w:marBottom w:val="0"/>
      <w:divBdr>
        <w:top w:val="none" w:sz="0" w:space="0" w:color="auto"/>
        <w:left w:val="none" w:sz="0" w:space="0" w:color="auto"/>
        <w:bottom w:val="none" w:sz="0" w:space="0" w:color="auto"/>
        <w:right w:val="none" w:sz="0" w:space="0" w:color="auto"/>
      </w:divBdr>
    </w:div>
    <w:div w:id="1302689145">
      <w:bodyDiv w:val="1"/>
      <w:marLeft w:val="0"/>
      <w:marRight w:val="0"/>
      <w:marTop w:val="0"/>
      <w:marBottom w:val="0"/>
      <w:divBdr>
        <w:top w:val="none" w:sz="0" w:space="0" w:color="auto"/>
        <w:left w:val="none" w:sz="0" w:space="0" w:color="auto"/>
        <w:bottom w:val="none" w:sz="0" w:space="0" w:color="auto"/>
        <w:right w:val="none" w:sz="0" w:space="0" w:color="auto"/>
      </w:divBdr>
    </w:div>
    <w:div w:id="1312977472">
      <w:bodyDiv w:val="1"/>
      <w:marLeft w:val="0"/>
      <w:marRight w:val="0"/>
      <w:marTop w:val="0"/>
      <w:marBottom w:val="0"/>
      <w:divBdr>
        <w:top w:val="none" w:sz="0" w:space="0" w:color="auto"/>
        <w:left w:val="none" w:sz="0" w:space="0" w:color="auto"/>
        <w:bottom w:val="none" w:sz="0" w:space="0" w:color="auto"/>
        <w:right w:val="none" w:sz="0" w:space="0" w:color="auto"/>
      </w:divBdr>
    </w:div>
    <w:div w:id="1415471112">
      <w:bodyDiv w:val="1"/>
      <w:marLeft w:val="0"/>
      <w:marRight w:val="0"/>
      <w:marTop w:val="0"/>
      <w:marBottom w:val="0"/>
      <w:divBdr>
        <w:top w:val="none" w:sz="0" w:space="0" w:color="auto"/>
        <w:left w:val="none" w:sz="0" w:space="0" w:color="auto"/>
        <w:bottom w:val="none" w:sz="0" w:space="0" w:color="auto"/>
        <w:right w:val="none" w:sz="0" w:space="0" w:color="auto"/>
      </w:divBdr>
    </w:div>
    <w:div w:id="1459912067">
      <w:bodyDiv w:val="1"/>
      <w:marLeft w:val="0"/>
      <w:marRight w:val="0"/>
      <w:marTop w:val="0"/>
      <w:marBottom w:val="0"/>
      <w:divBdr>
        <w:top w:val="none" w:sz="0" w:space="0" w:color="auto"/>
        <w:left w:val="none" w:sz="0" w:space="0" w:color="auto"/>
        <w:bottom w:val="none" w:sz="0" w:space="0" w:color="auto"/>
        <w:right w:val="none" w:sz="0" w:space="0" w:color="auto"/>
      </w:divBdr>
    </w:div>
    <w:div w:id="1523473628">
      <w:bodyDiv w:val="1"/>
      <w:marLeft w:val="0"/>
      <w:marRight w:val="0"/>
      <w:marTop w:val="0"/>
      <w:marBottom w:val="0"/>
      <w:divBdr>
        <w:top w:val="none" w:sz="0" w:space="0" w:color="auto"/>
        <w:left w:val="none" w:sz="0" w:space="0" w:color="auto"/>
        <w:bottom w:val="none" w:sz="0" w:space="0" w:color="auto"/>
        <w:right w:val="none" w:sz="0" w:space="0" w:color="auto"/>
      </w:divBdr>
    </w:div>
    <w:div w:id="1573273155">
      <w:bodyDiv w:val="1"/>
      <w:marLeft w:val="0"/>
      <w:marRight w:val="0"/>
      <w:marTop w:val="0"/>
      <w:marBottom w:val="0"/>
      <w:divBdr>
        <w:top w:val="none" w:sz="0" w:space="0" w:color="auto"/>
        <w:left w:val="none" w:sz="0" w:space="0" w:color="auto"/>
        <w:bottom w:val="none" w:sz="0" w:space="0" w:color="auto"/>
        <w:right w:val="none" w:sz="0" w:space="0" w:color="auto"/>
      </w:divBdr>
    </w:div>
    <w:div w:id="1615090152">
      <w:bodyDiv w:val="1"/>
      <w:marLeft w:val="0"/>
      <w:marRight w:val="0"/>
      <w:marTop w:val="0"/>
      <w:marBottom w:val="0"/>
      <w:divBdr>
        <w:top w:val="none" w:sz="0" w:space="0" w:color="auto"/>
        <w:left w:val="none" w:sz="0" w:space="0" w:color="auto"/>
        <w:bottom w:val="none" w:sz="0" w:space="0" w:color="auto"/>
        <w:right w:val="none" w:sz="0" w:space="0" w:color="auto"/>
      </w:divBdr>
    </w:div>
    <w:div w:id="1639842905">
      <w:bodyDiv w:val="1"/>
      <w:marLeft w:val="0"/>
      <w:marRight w:val="0"/>
      <w:marTop w:val="0"/>
      <w:marBottom w:val="0"/>
      <w:divBdr>
        <w:top w:val="none" w:sz="0" w:space="0" w:color="auto"/>
        <w:left w:val="none" w:sz="0" w:space="0" w:color="auto"/>
        <w:bottom w:val="none" w:sz="0" w:space="0" w:color="auto"/>
        <w:right w:val="none" w:sz="0" w:space="0" w:color="auto"/>
      </w:divBdr>
    </w:div>
    <w:div w:id="1640571060">
      <w:bodyDiv w:val="1"/>
      <w:marLeft w:val="0"/>
      <w:marRight w:val="0"/>
      <w:marTop w:val="0"/>
      <w:marBottom w:val="0"/>
      <w:divBdr>
        <w:top w:val="none" w:sz="0" w:space="0" w:color="auto"/>
        <w:left w:val="none" w:sz="0" w:space="0" w:color="auto"/>
        <w:bottom w:val="none" w:sz="0" w:space="0" w:color="auto"/>
        <w:right w:val="none" w:sz="0" w:space="0" w:color="auto"/>
      </w:divBdr>
    </w:div>
    <w:div w:id="1710521295">
      <w:bodyDiv w:val="1"/>
      <w:marLeft w:val="0"/>
      <w:marRight w:val="0"/>
      <w:marTop w:val="0"/>
      <w:marBottom w:val="0"/>
      <w:divBdr>
        <w:top w:val="none" w:sz="0" w:space="0" w:color="auto"/>
        <w:left w:val="none" w:sz="0" w:space="0" w:color="auto"/>
        <w:bottom w:val="none" w:sz="0" w:space="0" w:color="auto"/>
        <w:right w:val="none" w:sz="0" w:space="0" w:color="auto"/>
      </w:divBdr>
    </w:div>
    <w:div w:id="1736588216">
      <w:bodyDiv w:val="1"/>
      <w:marLeft w:val="0"/>
      <w:marRight w:val="0"/>
      <w:marTop w:val="0"/>
      <w:marBottom w:val="0"/>
      <w:divBdr>
        <w:top w:val="none" w:sz="0" w:space="0" w:color="auto"/>
        <w:left w:val="none" w:sz="0" w:space="0" w:color="auto"/>
        <w:bottom w:val="none" w:sz="0" w:space="0" w:color="auto"/>
        <w:right w:val="none" w:sz="0" w:space="0" w:color="auto"/>
      </w:divBdr>
    </w:div>
    <w:div w:id="1908296667">
      <w:bodyDiv w:val="1"/>
      <w:marLeft w:val="0"/>
      <w:marRight w:val="0"/>
      <w:marTop w:val="0"/>
      <w:marBottom w:val="0"/>
      <w:divBdr>
        <w:top w:val="none" w:sz="0" w:space="0" w:color="auto"/>
        <w:left w:val="none" w:sz="0" w:space="0" w:color="auto"/>
        <w:bottom w:val="none" w:sz="0" w:space="0" w:color="auto"/>
        <w:right w:val="none" w:sz="0" w:space="0" w:color="auto"/>
      </w:divBdr>
    </w:div>
    <w:div w:id="2046443718">
      <w:bodyDiv w:val="1"/>
      <w:marLeft w:val="0"/>
      <w:marRight w:val="0"/>
      <w:marTop w:val="0"/>
      <w:marBottom w:val="0"/>
      <w:divBdr>
        <w:top w:val="none" w:sz="0" w:space="0" w:color="auto"/>
        <w:left w:val="none" w:sz="0" w:space="0" w:color="auto"/>
        <w:bottom w:val="none" w:sz="0" w:space="0" w:color="auto"/>
        <w:right w:val="none" w:sz="0" w:space="0" w:color="auto"/>
      </w:divBdr>
    </w:div>
    <w:div w:id="2049796801">
      <w:bodyDiv w:val="1"/>
      <w:marLeft w:val="0"/>
      <w:marRight w:val="0"/>
      <w:marTop w:val="0"/>
      <w:marBottom w:val="0"/>
      <w:divBdr>
        <w:top w:val="none" w:sz="0" w:space="0" w:color="auto"/>
        <w:left w:val="none" w:sz="0" w:space="0" w:color="auto"/>
        <w:bottom w:val="none" w:sz="0" w:space="0" w:color="auto"/>
        <w:right w:val="none" w:sz="0" w:space="0" w:color="auto"/>
      </w:divBdr>
    </w:div>
    <w:div w:id="2057659087">
      <w:bodyDiv w:val="1"/>
      <w:marLeft w:val="0"/>
      <w:marRight w:val="0"/>
      <w:marTop w:val="0"/>
      <w:marBottom w:val="0"/>
      <w:divBdr>
        <w:top w:val="none" w:sz="0" w:space="0" w:color="auto"/>
        <w:left w:val="none" w:sz="0" w:space="0" w:color="auto"/>
        <w:bottom w:val="none" w:sz="0" w:space="0" w:color="auto"/>
        <w:right w:val="none" w:sz="0" w:space="0" w:color="auto"/>
      </w:divBdr>
    </w:div>
    <w:div w:id="2062359126">
      <w:bodyDiv w:val="1"/>
      <w:marLeft w:val="0"/>
      <w:marRight w:val="0"/>
      <w:marTop w:val="0"/>
      <w:marBottom w:val="0"/>
      <w:divBdr>
        <w:top w:val="none" w:sz="0" w:space="0" w:color="auto"/>
        <w:left w:val="none" w:sz="0" w:space="0" w:color="auto"/>
        <w:bottom w:val="none" w:sz="0" w:space="0" w:color="auto"/>
        <w:right w:val="none" w:sz="0" w:space="0" w:color="auto"/>
      </w:divBdr>
    </w:div>
    <w:div w:id="20630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nessConduct@chemonics.com" TargetMode="External"/><Relationship Id="rId18" Type="http://schemas.openxmlformats.org/officeDocument/2006/relationships/hyperlink" Target="https://www.usaid.gov/ads/policy/300/303" TargetMode="External"/><Relationship Id="rId26" Type="http://schemas.openxmlformats.org/officeDocument/2006/relationships/hyperlink" Target="mailto:agro.subawards@chemonics.com" TargetMode="External"/><Relationship Id="rId3" Type="http://schemas.openxmlformats.org/officeDocument/2006/relationships/customXml" Target="../customXml/item3.xml"/><Relationship Id="rId21" Type="http://schemas.openxmlformats.org/officeDocument/2006/relationships/hyperlink" Target="http://www.ecfr.gov/cgi-bin/text-idx?SID=531ffcc47b660d86ca8bbc5a64eed128&amp;mc=true&amp;node=pt2.1.700&amp;rgn=div5"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sydorkina@chemonics.com" TargetMode="External"/><Relationship Id="rId17" Type="http://schemas.openxmlformats.org/officeDocument/2006/relationships/hyperlink" Target="https://www.usaid.gov/sites/default/files/documents/303mab.pdf" TargetMode="External"/><Relationship Id="rId25" Type="http://schemas.openxmlformats.org/officeDocument/2006/relationships/hyperlink" Target="http://fedgov.dnb.com/webform/pages/CCRSearch.jsp" TargetMode="External"/><Relationship Id="rId33" Type="http://schemas.openxmlformats.org/officeDocument/2006/relationships/hyperlink" Target="https://www.usaid.gov/sites/default/files/documents/303mab.pdf" TargetMode="External"/><Relationship Id="rId2" Type="http://schemas.openxmlformats.org/officeDocument/2006/relationships/customXml" Target="../customXml/item2.xml"/><Relationship Id="rId16" Type="http://schemas.openxmlformats.org/officeDocument/2006/relationships/hyperlink" Target="https://www.usaid.gov/sites/default/files/documents/303mab.pdf" TargetMode="External"/><Relationship Id="rId20" Type="http://schemas.openxmlformats.org/officeDocument/2006/relationships/hyperlink" Target="http://www.ecfr.gov/cgi-bin/text-idx?tpl=/ecfrbrowse/Title02/2cfr200_main_02.tpl" TargetMode="External"/><Relationship Id="rId29" Type="http://schemas.openxmlformats.org/officeDocument/2006/relationships/hyperlink" Target="mailto:agro.subawards@chemonic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o.subawards@chemonics.com" TargetMode="External"/><Relationship Id="rId24" Type="http://schemas.openxmlformats.org/officeDocument/2006/relationships/hyperlink" Target="http://fedgov.dnb.com/webform/pages/CCRSearch.jsp" TargetMode="External"/><Relationship Id="rId32" Type="http://schemas.openxmlformats.org/officeDocument/2006/relationships/hyperlink" Target="http://www.usaid.gov/sites/default/files/documents/1868/303mat.pdf"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BusinessConduct@chemonics.com" TargetMode="External"/><Relationship Id="rId23" Type="http://schemas.openxmlformats.org/officeDocument/2006/relationships/hyperlink" Target="http://www.ecfr.gov/cgi-bin/text-idx?SID=2e11c56f4c402a68fd92aee657de8475&amp;mc=true&amp;node=sp2.1.200.e&amp;rgn=div6" TargetMode="External"/><Relationship Id="rId28" Type="http://schemas.openxmlformats.org/officeDocument/2006/relationships/hyperlink" Target="mailto:agro.subawards@chemonics.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cfr.gov/cgi-bin/text-idx?SID=2e11c56f4c402a68fd92aee657de8475&amp;mc=true&amp;node=sp2.1.200.e&amp;rgn=div6" TargetMode="External"/><Relationship Id="rId31" Type="http://schemas.openxmlformats.org/officeDocument/2006/relationships/hyperlink" Target="https://www.usaid.gov/sites/default/files/documents/303ma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vanatta@chemonics.com" TargetMode="External"/><Relationship Id="rId22" Type="http://schemas.openxmlformats.org/officeDocument/2006/relationships/hyperlink" Target="https://www.usaid.gov/ads/policy/300/303" TargetMode="External"/><Relationship Id="rId27" Type="http://schemas.openxmlformats.org/officeDocument/2006/relationships/hyperlink" Target="mailto:agro.subawards@chemonics.com" TargetMode="External"/><Relationship Id="rId30" Type="http://schemas.openxmlformats.org/officeDocument/2006/relationships/hyperlink" Target="http://www.usaid.gov/sites/default/files/documents/1868/303mat.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3D854CA30A841975E6A33E0438205" ma:contentTypeVersion="13" ma:contentTypeDescription="Create a new document." ma:contentTypeScope="" ma:versionID="8bcc9d90ec58b7107183e6c7a0b878d4">
  <xsd:schema xmlns:xsd="http://www.w3.org/2001/XMLSchema" xmlns:xs="http://www.w3.org/2001/XMLSchema" xmlns:p="http://schemas.microsoft.com/office/2006/metadata/properties" xmlns:ns3="163fe686-8a9c-445a-b7b0-1faaa780b149" xmlns:ns4="23f78d3e-29ad-46d2-ae0d-f34eeab419b6" targetNamespace="http://schemas.microsoft.com/office/2006/metadata/properties" ma:root="true" ma:fieldsID="4a6dc6b8e0bbf06479299332275fd8e2" ns3:_="" ns4:_="">
    <xsd:import namespace="163fe686-8a9c-445a-b7b0-1faaa780b149"/>
    <xsd:import namespace="23f78d3e-29ad-46d2-ae0d-f34eeab419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fe686-8a9c-445a-b7b0-1faaa780b1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78d3e-29ad-46d2-ae0d-f34eeab419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2.xml><?xml version="1.0" encoding="utf-8"?>
<ds:datastoreItem xmlns:ds="http://schemas.openxmlformats.org/officeDocument/2006/customXml" ds:itemID="{7A492EDA-85D8-43D0-83EC-9EBB91F59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fe686-8a9c-445a-b7b0-1faaa780b149"/>
    <ds:schemaRef ds:uri="23f78d3e-29ad-46d2-ae0d-f34eeab41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5CAD4-3376-4141-83B4-00F002C6179B}">
  <ds:schemaRefs>
    <ds:schemaRef ds:uri="http://schemas.microsoft.com/office/2006/metadata/properties"/>
  </ds:schemaRefs>
</ds:datastoreItem>
</file>

<file path=customXml/itemProps4.xml><?xml version="1.0" encoding="utf-8"?>
<ds:datastoreItem xmlns:ds="http://schemas.openxmlformats.org/officeDocument/2006/customXml" ds:itemID="{1D29F552-E7D4-4BA4-9B93-8CC16741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9700</Words>
  <Characters>55292</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Applications (RFA) Template</vt:lpstr>
      <vt:lpstr>Request for Applications (RFA) Template</vt:lpstr>
    </vt:vector>
  </TitlesOfParts>
  <Company/>
  <LinksUpToDate>false</LinksUpToDate>
  <CharactersWithSpaces>64863</CharactersWithSpaces>
  <SharedDoc>false</SharedDoc>
  <HLinks>
    <vt:vector size="150" baseType="variant">
      <vt:variant>
        <vt:i4>7733363</vt:i4>
      </vt:variant>
      <vt:variant>
        <vt:i4>72</vt:i4>
      </vt:variant>
      <vt:variant>
        <vt:i4>0</vt:i4>
      </vt:variant>
      <vt:variant>
        <vt:i4>5</vt:i4>
      </vt:variant>
      <vt:variant>
        <vt:lpwstr>https://www.usaid.gov/sites/default/files/documents/303mab.pdf</vt:lpwstr>
      </vt:variant>
      <vt:variant>
        <vt:lpwstr/>
      </vt:variant>
      <vt:variant>
        <vt:i4>2359404</vt:i4>
      </vt:variant>
      <vt:variant>
        <vt:i4>69</vt:i4>
      </vt:variant>
      <vt:variant>
        <vt:i4>0</vt:i4>
      </vt:variant>
      <vt:variant>
        <vt:i4>5</vt:i4>
      </vt:variant>
      <vt:variant>
        <vt:lpwstr>http://www.usaid.gov/sites/default/files/documents/1868/303mat.pdf</vt:lpwstr>
      </vt:variant>
      <vt:variant>
        <vt:lpwstr/>
      </vt:variant>
      <vt:variant>
        <vt:i4>7733363</vt:i4>
      </vt:variant>
      <vt:variant>
        <vt:i4>66</vt:i4>
      </vt:variant>
      <vt:variant>
        <vt:i4>0</vt:i4>
      </vt:variant>
      <vt:variant>
        <vt:i4>5</vt:i4>
      </vt:variant>
      <vt:variant>
        <vt:lpwstr>https://www.usaid.gov/sites/default/files/documents/303mab.pdf</vt:lpwstr>
      </vt:variant>
      <vt:variant>
        <vt:lpwstr/>
      </vt:variant>
      <vt:variant>
        <vt:i4>2359404</vt:i4>
      </vt:variant>
      <vt:variant>
        <vt:i4>63</vt:i4>
      </vt:variant>
      <vt:variant>
        <vt:i4>0</vt:i4>
      </vt:variant>
      <vt:variant>
        <vt:i4>5</vt:i4>
      </vt:variant>
      <vt:variant>
        <vt:lpwstr>http://www.usaid.gov/sites/default/files/documents/1868/303mat.pdf</vt:lpwstr>
      </vt:variant>
      <vt:variant>
        <vt:lpwstr/>
      </vt:variant>
      <vt:variant>
        <vt:i4>4653109</vt:i4>
      </vt:variant>
      <vt:variant>
        <vt:i4>60</vt:i4>
      </vt:variant>
      <vt:variant>
        <vt:i4>0</vt:i4>
      </vt:variant>
      <vt:variant>
        <vt:i4>5</vt:i4>
      </vt:variant>
      <vt:variant>
        <vt:lpwstr>mailto:agro.subawards@chemonics.com</vt:lpwstr>
      </vt:variant>
      <vt:variant>
        <vt:lpwstr/>
      </vt:variant>
      <vt:variant>
        <vt:i4>4653109</vt:i4>
      </vt:variant>
      <vt:variant>
        <vt:i4>57</vt:i4>
      </vt:variant>
      <vt:variant>
        <vt:i4>0</vt:i4>
      </vt:variant>
      <vt:variant>
        <vt:i4>5</vt:i4>
      </vt:variant>
      <vt:variant>
        <vt:lpwstr>mailto:agro.subawards@chemonics.com</vt:lpwstr>
      </vt:variant>
      <vt:variant>
        <vt:lpwstr/>
      </vt:variant>
      <vt:variant>
        <vt:i4>4653109</vt:i4>
      </vt:variant>
      <vt:variant>
        <vt:i4>54</vt:i4>
      </vt:variant>
      <vt:variant>
        <vt:i4>0</vt:i4>
      </vt:variant>
      <vt:variant>
        <vt:i4>5</vt:i4>
      </vt:variant>
      <vt:variant>
        <vt:lpwstr>mailto:agro.subawards@chemonics.com</vt:lpwstr>
      </vt:variant>
      <vt:variant>
        <vt:lpwstr/>
      </vt:variant>
      <vt:variant>
        <vt:i4>4653109</vt:i4>
      </vt:variant>
      <vt:variant>
        <vt:i4>51</vt:i4>
      </vt:variant>
      <vt:variant>
        <vt:i4>0</vt:i4>
      </vt:variant>
      <vt:variant>
        <vt:i4>5</vt:i4>
      </vt:variant>
      <vt:variant>
        <vt:lpwstr>mailto:agro.subawards@chemonics.com</vt:lpwstr>
      </vt:variant>
      <vt:variant>
        <vt:lpwstr/>
      </vt:variant>
      <vt:variant>
        <vt:i4>5373954</vt:i4>
      </vt:variant>
      <vt:variant>
        <vt:i4>48</vt:i4>
      </vt:variant>
      <vt:variant>
        <vt:i4>0</vt:i4>
      </vt:variant>
      <vt:variant>
        <vt:i4>5</vt:i4>
      </vt:variant>
      <vt:variant>
        <vt:lpwstr>http://fedgov.dnb.com/webform/pages/CCRSearch.jsp</vt:lpwstr>
      </vt:variant>
      <vt:variant>
        <vt:lpwstr/>
      </vt:variant>
      <vt:variant>
        <vt:i4>5373954</vt:i4>
      </vt:variant>
      <vt:variant>
        <vt:i4>45</vt:i4>
      </vt:variant>
      <vt:variant>
        <vt:i4>0</vt:i4>
      </vt:variant>
      <vt:variant>
        <vt:i4>5</vt:i4>
      </vt:variant>
      <vt:variant>
        <vt:lpwstr>http://fedgov.dnb.com/webform/pages/CCRSearch.jsp</vt:lpwstr>
      </vt:variant>
      <vt:variant>
        <vt:lpwstr/>
      </vt:variant>
      <vt:variant>
        <vt:i4>8060968</vt:i4>
      </vt:variant>
      <vt:variant>
        <vt:i4>42</vt:i4>
      </vt:variant>
      <vt:variant>
        <vt:i4>0</vt:i4>
      </vt:variant>
      <vt:variant>
        <vt:i4>5</vt:i4>
      </vt:variant>
      <vt:variant>
        <vt:lpwstr>http://www.ecfr.gov/cgi-bin/text-idx?SID=2e11c56f4c402a68fd92aee657de8475&amp;mc=true&amp;node=sp2.1.200.e&amp;rgn=div6</vt:lpwstr>
      </vt:variant>
      <vt:variant>
        <vt:lpwstr/>
      </vt:variant>
      <vt:variant>
        <vt:i4>720972</vt:i4>
      </vt:variant>
      <vt:variant>
        <vt:i4>39</vt:i4>
      </vt:variant>
      <vt:variant>
        <vt:i4>0</vt:i4>
      </vt:variant>
      <vt:variant>
        <vt:i4>5</vt:i4>
      </vt:variant>
      <vt:variant>
        <vt:lpwstr>https://www.usaid.gov/ads/policy/300/303</vt:lpwstr>
      </vt:variant>
      <vt:variant>
        <vt:lpwstr/>
      </vt:variant>
      <vt:variant>
        <vt:i4>5111812</vt:i4>
      </vt:variant>
      <vt:variant>
        <vt:i4>36</vt:i4>
      </vt:variant>
      <vt:variant>
        <vt:i4>0</vt:i4>
      </vt:variant>
      <vt:variant>
        <vt:i4>5</vt:i4>
      </vt:variant>
      <vt:variant>
        <vt:lpwstr>http://www.ecfr.gov/cgi-bin/text-idx?SID=531ffcc47b660d86ca8bbc5a64eed128&amp;mc=true&amp;node=pt2.1.700&amp;rgn=div5</vt:lpwstr>
      </vt:variant>
      <vt:variant>
        <vt:lpwstr/>
      </vt:variant>
      <vt:variant>
        <vt:i4>8126518</vt:i4>
      </vt:variant>
      <vt:variant>
        <vt:i4>33</vt:i4>
      </vt:variant>
      <vt:variant>
        <vt:i4>0</vt:i4>
      </vt:variant>
      <vt:variant>
        <vt:i4>5</vt:i4>
      </vt:variant>
      <vt:variant>
        <vt:lpwstr>http://www.ecfr.gov/cgi-bin/text-idx?tpl=/ecfrbrowse/Title02/2cfr200_main_02.tpl</vt:lpwstr>
      </vt:variant>
      <vt:variant>
        <vt:lpwstr/>
      </vt:variant>
      <vt:variant>
        <vt:i4>8060968</vt:i4>
      </vt:variant>
      <vt:variant>
        <vt:i4>30</vt:i4>
      </vt:variant>
      <vt:variant>
        <vt:i4>0</vt:i4>
      </vt:variant>
      <vt:variant>
        <vt:i4>5</vt:i4>
      </vt:variant>
      <vt:variant>
        <vt:lpwstr>http://www.ecfr.gov/cgi-bin/text-idx?SID=2e11c56f4c402a68fd92aee657de8475&amp;mc=true&amp;node=sp2.1.200.e&amp;rgn=div6</vt:lpwstr>
      </vt:variant>
      <vt:variant>
        <vt:lpwstr/>
      </vt:variant>
      <vt:variant>
        <vt:i4>720972</vt:i4>
      </vt:variant>
      <vt:variant>
        <vt:i4>27</vt:i4>
      </vt:variant>
      <vt:variant>
        <vt:i4>0</vt:i4>
      </vt:variant>
      <vt:variant>
        <vt:i4>5</vt:i4>
      </vt:variant>
      <vt:variant>
        <vt:lpwstr>https://www.usaid.gov/ads/policy/300/303</vt:lpwstr>
      </vt:variant>
      <vt:variant>
        <vt:lpwstr/>
      </vt:variant>
      <vt:variant>
        <vt:i4>7733363</vt:i4>
      </vt:variant>
      <vt:variant>
        <vt:i4>24</vt:i4>
      </vt:variant>
      <vt:variant>
        <vt:i4>0</vt:i4>
      </vt:variant>
      <vt:variant>
        <vt:i4>5</vt:i4>
      </vt:variant>
      <vt:variant>
        <vt:lpwstr>https://www.usaid.gov/sites/default/files/documents/303mab.pdf</vt:lpwstr>
      </vt:variant>
      <vt:variant>
        <vt:lpwstr/>
      </vt:variant>
      <vt:variant>
        <vt:i4>2359404</vt:i4>
      </vt:variant>
      <vt:variant>
        <vt:i4>21</vt:i4>
      </vt:variant>
      <vt:variant>
        <vt:i4>0</vt:i4>
      </vt:variant>
      <vt:variant>
        <vt:i4>5</vt:i4>
      </vt:variant>
      <vt:variant>
        <vt:lpwstr>http://www.usaid.gov/sites/default/files/documents/1868/303mat.pdf</vt:lpwstr>
      </vt:variant>
      <vt:variant>
        <vt:lpwstr/>
      </vt:variant>
      <vt:variant>
        <vt:i4>7733363</vt:i4>
      </vt:variant>
      <vt:variant>
        <vt:i4>18</vt:i4>
      </vt:variant>
      <vt:variant>
        <vt:i4>0</vt:i4>
      </vt:variant>
      <vt:variant>
        <vt:i4>5</vt:i4>
      </vt:variant>
      <vt:variant>
        <vt:lpwstr>https://www.usaid.gov/sites/default/files/documents/303mab.pdf</vt:lpwstr>
      </vt:variant>
      <vt:variant>
        <vt:lpwstr/>
      </vt:variant>
      <vt:variant>
        <vt:i4>2359404</vt:i4>
      </vt:variant>
      <vt:variant>
        <vt:i4>15</vt:i4>
      </vt:variant>
      <vt:variant>
        <vt:i4>0</vt:i4>
      </vt:variant>
      <vt:variant>
        <vt:i4>5</vt:i4>
      </vt:variant>
      <vt:variant>
        <vt:lpwstr>http://www.usaid.gov/sites/default/files/documents/1868/303mat.pdf</vt:lpwstr>
      </vt:variant>
      <vt:variant>
        <vt:lpwstr/>
      </vt:variant>
      <vt:variant>
        <vt:i4>2031649</vt:i4>
      </vt:variant>
      <vt:variant>
        <vt:i4>12</vt:i4>
      </vt:variant>
      <vt:variant>
        <vt:i4>0</vt:i4>
      </vt:variant>
      <vt:variant>
        <vt:i4>5</vt:i4>
      </vt:variant>
      <vt:variant>
        <vt:lpwstr>mailto:BusinessConduct@chemonics.com</vt:lpwstr>
      </vt:variant>
      <vt:variant>
        <vt:lpwstr/>
      </vt:variant>
      <vt:variant>
        <vt:i4>8061015</vt:i4>
      </vt:variant>
      <vt:variant>
        <vt:i4>9</vt:i4>
      </vt:variant>
      <vt:variant>
        <vt:i4>0</vt:i4>
      </vt:variant>
      <vt:variant>
        <vt:i4>5</vt:i4>
      </vt:variant>
      <vt:variant>
        <vt:lpwstr>mailto:dvanatta@chemonics.com</vt:lpwstr>
      </vt:variant>
      <vt:variant>
        <vt:lpwstr/>
      </vt:variant>
      <vt:variant>
        <vt:i4>2031649</vt:i4>
      </vt:variant>
      <vt:variant>
        <vt:i4>6</vt:i4>
      </vt:variant>
      <vt:variant>
        <vt:i4>0</vt:i4>
      </vt:variant>
      <vt:variant>
        <vt:i4>5</vt:i4>
      </vt:variant>
      <vt:variant>
        <vt:lpwstr>mailto:BusinessConduct@chemonics.com</vt:lpwstr>
      </vt:variant>
      <vt:variant>
        <vt:lpwstr/>
      </vt:variant>
      <vt:variant>
        <vt:i4>1245239</vt:i4>
      </vt:variant>
      <vt:variant>
        <vt:i4>3</vt:i4>
      </vt:variant>
      <vt:variant>
        <vt:i4>0</vt:i4>
      </vt:variant>
      <vt:variant>
        <vt:i4>5</vt:i4>
      </vt:variant>
      <vt:variant>
        <vt:lpwstr>mailto:ksydorkina@chemonics.com</vt:lpwstr>
      </vt:variant>
      <vt:variant>
        <vt:lpwstr/>
      </vt:variant>
      <vt:variant>
        <vt:i4>4653109</vt:i4>
      </vt:variant>
      <vt:variant>
        <vt:i4>0</vt:i4>
      </vt:variant>
      <vt:variant>
        <vt:i4>0</vt:i4>
      </vt:variant>
      <vt:variant>
        <vt:i4>5</vt:i4>
      </vt:variant>
      <vt:variant>
        <vt:lpwstr>mailto:agro.subawards@chemonics.com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subject/>
  <dc:creator>Stephanie</dc:creator>
  <cp:keywords/>
  <dc:description/>
  <cp:lastModifiedBy>Админ</cp:lastModifiedBy>
  <cp:revision>3</cp:revision>
  <dcterms:created xsi:type="dcterms:W3CDTF">2020-11-27T09:07:00Z</dcterms:created>
  <dcterms:modified xsi:type="dcterms:W3CDTF">2020-11-27T09:07:00Z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0x0101000D13D854CA30A841975E6A33E0438205</vt:lpwstr>
  </property>
  <property fmtid="{D5CDD505-2E9C-101B-9397-08002B2CF9AE}" pid="3" name="BusinessUnit">
    <vt:lpwstr>7;#Risk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8;#Grants|eac68778-40a3-42c7-9464-803099ef7512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14;#Grants|eac68778-40a3-42c7-9464-803099ef7512;#22;#Regional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Request for Applications (RFA) Template.docx</vt:lpwstr>
  </property>
  <property fmtid="{D5CDD505-2E9C-101B-9397-08002B2CF9AE}" pid="15" name="Created By">
    <vt:lpwstr>i:0#.w|chemonics_hq\spadmin</vt:lpwstr>
  </property>
  <property fmtid="{D5CDD505-2E9C-101B-9397-08002B2CF9AE}" pid="16" name="Modified By">
    <vt:lpwstr>SHAREPOINT\system</vt:lpwstr>
  </property>
  <property fmtid="{D5CDD505-2E9C-101B-9397-08002B2CF9AE}" pid="17" name="LINKTEK-ID-FILE">
    <vt:lpwstr>01BE-3C79-D309-E14E</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4290</vt:lpwstr>
  </property>
  <property fmtid="{D5CDD505-2E9C-101B-9397-08002B2CF9AE}" pid="23" name="de835b481436429eb8c86052d61b2ac1">
    <vt:lpwstr>Grants|eac68778-40a3-42c7-9464-803099ef7512;Regional PMUs|a4a1e803-62e7-4346-92e2-94a735c7403f;FO Grants|4d14b42e-7ff3-4367-a651-5cfa6dee4c08</vt:lpwstr>
  </property>
  <property fmtid="{D5CDD505-2E9C-101B-9397-08002B2CF9AE}" pid="24" name="References">
    <vt:lpwstr>444;#;#435;#</vt:lpwstr>
  </property>
  <property fmtid="{D5CDD505-2E9C-101B-9397-08002B2CF9AE}" pid="25" name="Notes0">
    <vt:lpwstr>ID: 1885
DCN: GRAN.FT.024
FO DCN: FO.FOGM.FT.001
</vt:lpwstr>
  </property>
  <property fmtid="{D5CDD505-2E9C-101B-9397-08002B2CF9AE}" pid="26" name="Languages">
    <vt:lpwstr>1;#</vt:lpwstr>
  </property>
  <property fmtid="{D5CDD505-2E9C-101B-9397-08002B2CF9AE}" pid="27" name="GlobalQMS Index Page Heading">
    <vt:lpwstr/>
  </property>
  <property fmtid="{D5CDD505-2E9C-101B-9397-08002B2CF9AE}" pid="28" name="QMS Status">
    <vt:lpwstr>Active</vt:lpwstr>
  </property>
  <property fmtid="{D5CDD505-2E9C-101B-9397-08002B2CF9AE}" pid="29" name="Responsibilities">
    <vt:lpwstr/>
  </property>
  <property fmtid="{D5CDD505-2E9C-101B-9397-08002B2CF9AE}" pid="30" name="System">
    <vt:lpwstr>;#GlobalQMS (Field Offices);#QMS (Home Office);#</vt:lpwstr>
  </property>
  <property fmtid="{D5CDD505-2E9C-101B-9397-08002B2CF9AE}" pid="31" name="Records">
    <vt:lpwstr>695;#</vt:lpwstr>
  </property>
  <property fmtid="{D5CDD505-2E9C-101B-9397-08002B2CF9AE}" pid="32" name="c7f40e97695b49acafe808760dd43d86">
    <vt:lpwstr>Form or Templates|2a9f07b7-16a7-4a78-9f88-644d11f888af</vt:lpwstr>
  </property>
  <property fmtid="{D5CDD505-2E9C-101B-9397-08002B2CF9AE}" pid="33" name="o16ba395b039410c8b9ea7501f3f2085">
    <vt:lpwstr>Grants|eac68778-40a3-42c7-9464-803099ef7512</vt:lpwstr>
  </property>
  <property fmtid="{D5CDD505-2E9C-101B-9397-08002B2CF9AE}" pid="34" name="TaxCatchAll">
    <vt:lpwstr>165;#;#9;#;#14;#</vt:lpwstr>
  </property>
  <property fmtid="{D5CDD505-2E9C-101B-9397-08002B2CF9AE}" pid="35" name="Last Full PL Review">
    <vt:lpwstr>2017-12-07T07:00:00Z</vt:lpwstr>
  </property>
  <property fmtid="{D5CDD505-2E9C-101B-9397-08002B2CF9AE}" pid="36" name="Document Change Policy Code(s)">
    <vt:lpwstr>T3</vt:lpwstr>
  </property>
  <property fmtid="{D5CDD505-2E9C-101B-9397-08002B2CF9AE}" pid="37" name="Parent Base Version">
    <vt:lpwstr/>
  </property>
  <property fmtid="{D5CDD505-2E9C-101B-9397-08002B2CF9AE}" pid="38" name="Child Oldest Allowed Version">
    <vt:lpwstr>7</vt:lpwstr>
  </property>
  <property fmtid="{D5CDD505-2E9C-101B-9397-08002B2CF9AE}" pid="39" name="Description0">
    <vt:lpwstr>A template to competitively solicit grant applications, for projects seeking to provide grant support for a specific type of activity or methodology in a specific technical sector.</vt:lpwstr>
  </property>
  <property fmtid="{D5CDD505-2E9C-101B-9397-08002B2CF9AE}" pid="40" name="System_HOFO">
    <vt:lpwstr>HOFO</vt:lpwstr>
  </property>
  <property fmtid="{D5CDD505-2E9C-101B-9397-08002B2CF9AE}" pid="41" name="qmsSharePointID">
    <vt:lpwstr>4290</vt:lpwstr>
  </property>
  <property fmtid="{D5CDD505-2E9C-101B-9397-08002B2CF9AE}" pid="42" name="DocVersion">
    <vt:lpwstr>2</vt:lpwstr>
  </property>
  <property fmtid="{D5CDD505-2E9C-101B-9397-08002B2CF9AE}" pid="43" name="p482116a812c47f2ae6d63437272481c">
    <vt:lpwstr>Grants|a90fe0a6-ab69-46fd-9e05-6c810eb95b17</vt:lpwstr>
  </property>
  <property fmtid="{D5CDD505-2E9C-101B-9397-08002B2CF9AE}" pid="44" name="CountryPlatformLink">
    <vt:lpwstr>0</vt:lpwstr>
  </property>
  <property fmtid="{D5CDD505-2E9C-101B-9397-08002B2CF9AE}" pid="45" name="Parent Document">
    <vt:lpwstr/>
  </property>
  <property fmtid="{D5CDD505-2E9C-101B-9397-08002B2CF9AE}" pid="46" name="Applicable Countries">
    <vt:lpwstr/>
  </property>
  <property fmtid="{D5CDD505-2E9C-101B-9397-08002B2CF9AE}" pid="47" name="Project Document Type">
    <vt:lpwstr/>
  </property>
</Properties>
</file>